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40BA" w14:textId="77777777" w:rsidR="00F546ED" w:rsidRPr="0059460B" w:rsidRDefault="00F546ED">
      <w:pPr>
        <w:rPr>
          <w:rFonts w:ascii="Cambria" w:hAnsi="Cambria"/>
          <w:sz w:val="22"/>
          <w:szCs w:val="22"/>
        </w:rPr>
      </w:pPr>
    </w:p>
    <w:p w14:paraId="626DEC4C" w14:textId="77777777" w:rsidR="00F546ED" w:rsidRPr="0059460B" w:rsidRDefault="00F546ED" w:rsidP="00F546ED">
      <w:pPr>
        <w:jc w:val="center"/>
        <w:rPr>
          <w:rFonts w:ascii="Cambria" w:hAnsi="Cambria"/>
          <w:b/>
          <w:bCs/>
          <w:sz w:val="38"/>
          <w:szCs w:val="38"/>
        </w:rPr>
      </w:pPr>
    </w:p>
    <w:p w14:paraId="2E0EF973" w14:textId="77777777" w:rsidR="00156211" w:rsidRPr="0059460B" w:rsidRDefault="00F546ED" w:rsidP="00156211">
      <w:pPr>
        <w:jc w:val="center"/>
        <w:rPr>
          <w:rFonts w:ascii="Cambria" w:hAnsi="Cambria"/>
          <w:b/>
          <w:bCs/>
          <w:sz w:val="44"/>
          <w:szCs w:val="44"/>
        </w:rPr>
      </w:pPr>
      <w:r w:rsidRPr="0059460B">
        <w:rPr>
          <w:rFonts w:ascii="Cambria" w:hAnsi="Cambria"/>
          <w:b/>
          <w:bCs/>
          <w:sz w:val="44"/>
          <w:szCs w:val="44"/>
        </w:rPr>
        <w:t xml:space="preserve">STATE LEVEL </w:t>
      </w:r>
    </w:p>
    <w:p w14:paraId="0F848274" w14:textId="77777777" w:rsidR="00F546ED" w:rsidRPr="0059460B" w:rsidRDefault="0059460B" w:rsidP="00156211">
      <w:pPr>
        <w:jc w:val="center"/>
        <w:rPr>
          <w:rFonts w:ascii="Cambria" w:hAnsi="Cambria"/>
          <w:b/>
          <w:bCs/>
          <w:sz w:val="44"/>
          <w:szCs w:val="44"/>
        </w:rPr>
      </w:pPr>
      <w:r w:rsidRPr="0059460B">
        <w:rPr>
          <w:rFonts w:ascii="Cambria" w:hAnsi="Cambria"/>
          <w:b/>
          <w:bCs/>
          <w:sz w:val="44"/>
          <w:szCs w:val="44"/>
        </w:rPr>
        <w:t>ENERGY CONSERVATION AWARD</w:t>
      </w:r>
      <w:r w:rsidR="000C47E8">
        <w:rPr>
          <w:rFonts w:ascii="Cambria" w:hAnsi="Cambria"/>
          <w:b/>
          <w:bCs/>
          <w:sz w:val="44"/>
          <w:szCs w:val="44"/>
        </w:rPr>
        <w:t>S</w:t>
      </w:r>
    </w:p>
    <w:p w14:paraId="698D4F2A" w14:textId="77777777" w:rsidR="00F546ED" w:rsidRPr="0059460B" w:rsidRDefault="00F546ED" w:rsidP="00F546ED">
      <w:pPr>
        <w:jc w:val="center"/>
        <w:rPr>
          <w:rFonts w:ascii="Cambria" w:hAnsi="Cambria"/>
          <w:b/>
          <w:bCs/>
          <w:sz w:val="38"/>
          <w:szCs w:val="38"/>
        </w:rPr>
      </w:pPr>
    </w:p>
    <w:p w14:paraId="6D22F2D8" w14:textId="77777777" w:rsidR="00F546ED" w:rsidRPr="0059460B" w:rsidRDefault="00F546ED" w:rsidP="00F546ED">
      <w:pPr>
        <w:jc w:val="center"/>
        <w:rPr>
          <w:rFonts w:ascii="Cambria" w:hAnsi="Cambria"/>
          <w:b/>
          <w:bCs/>
          <w:sz w:val="38"/>
          <w:szCs w:val="38"/>
        </w:rPr>
      </w:pPr>
    </w:p>
    <w:p w14:paraId="70CB3A95" w14:textId="77777777" w:rsidR="00F546ED" w:rsidRPr="0059460B" w:rsidRDefault="00F546ED" w:rsidP="00F546ED">
      <w:pPr>
        <w:jc w:val="center"/>
        <w:rPr>
          <w:rFonts w:ascii="Cambria" w:hAnsi="Cambria"/>
          <w:b/>
          <w:bCs/>
          <w:sz w:val="38"/>
          <w:szCs w:val="38"/>
        </w:rPr>
      </w:pPr>
    </w:p>
    <w:p w14:paraId="3F93588B" w14:textId="77777777" w:rsidR="00F546ED" w:rsidRPr="0059460B" w:rsidRDefault="00F546ED" w:rsidP="00F546ED">
      <w:pPr>
        <w:jc w:val="center"/>
        <w:rPr>
          <w:rFonts w:ascii="Cambria" w:hAnsi="Cambria"/>
          <w:b/>
          <w:bCs/>
          <w:sz w:val="38"/>
          <w:szCs w:val="38"/>
        </w:rPr>
      </w:pPr>
      <w:r w:rsidRPr="0059460B">
        <w:rPr>
          <w:rFonts w:ascii="Cambria" w:hAnsi="Cambria"/>
          <w:b/>
          <w:bCs/>
          <w:sz w:val="38"/>
          <w:szCs w:val="38"/>
        </w:rPr>
        <w:t>UNDER</w:t>
      </w:r>
    </w:p>
    <w:p w14:paraId="12B8B46D" w14:textId="77777777" w:rsidR="00F546ED" w:rsidRPr="0059460B" w:rsidRDefault="00F546ED" w:rsidP="00F546ED">
      <w:pPr>
        <w:jc w:val="center"/>
        <w:rPr>
          <w:rFonts w:ascii="Cambria" w:hAnsi="Cambria"/>
          <w:b/>
          <w:bCs/>
          <w:sz w:val="38"/>
          <w:szCs w:val="38"/>
        </w:rPr>
      </w:pPr>
    </w:p>
    <w:p w14:paraId="52EE6A9A" w14:textId="77777777" w:rsidR="00F546ED" w:rsidRPr="0059460B" w:rsidRDefault="00F546ED" w:rsidP="00F546ED">
      <w:pPr>
        <w:jc w:val="center"/>
        <w:rPr>
          <w:rFonts w:ascii="Cambria" w:hAnsi="Cambria"/>
          <w:b/>
          <w:bCs/>
          <w:sz w:val="38"/>
          <w:szCs w:val="38"/>
        </w:rPr>
      </w:pPr>
    </w:p>
    <w:p w14:paraId="1F7C67D8" w14:textId="77777777" w:rsidR="00F546ED" w:rsidRPr="0059460B" w:rsidRDefault="00F546ED" w:rsidP="00F546ED">
      <w:pPr>
        <w:jc w:val="center"/>
        <w:rPr>
          <w:rFonts w:ascii="Cambria" w:hAnsi="Cambria"/>
          <w:b/>
          <w:bCs/>
          <w:sz w:val="38"/>
          <w:szCs w:val="38"/>
        </w:rPr>
      </w:pPr>
      <w:r w:rsidRPr="0059460B">
        <w:rPr>
          <w:rFonts w:ascii="Cambria" w:hAnsi="Cambria"/>
          <w:b/>
          <w:bCs/>
          <w:sz w:val="38"/>
          <w:szCs w:val="38"/>
        </w:rPr>
        <w:t>ENERGY EFFICIENCY / CONSERVATION PROGRAMME</w:t>
      </w:r>
    </w:p>
    <w:p w14:paraId="02A89167" w14:textId="77777777" w:rsidR="00F546ED" w:rsidRPr="0059460B" w:rsidRDefault="00F546ED" w:rsidP="00F546ED">
      <w:pPr>
        <w:jc w:val="center"/>
        <w:rPr>
          <w:rFonts w:ascii="Cambria" w:hAnsi="Cambria"/>
          <w:b/>
          <w:bCs/>
          <w:sz w:val="38"/>
          <w:szCs w:val="38"/>
        </w:rPr>
      </w:pPr>
    </w:p>
    <w:p w14:paraId="17DEDE48" w14:textId="77777777" w:rsidR="00F546ED" w:rsidRPr="0059460B" w:rsidRDefault="00F546ED" w:rsidP="00F546ED">
      <w:pPr>
        <w:jc w:val="center"/>
        <w:rPr>
          <w:rFonts w:ascii="Cambria" w:hAnsi="Cambria"/>
          <w:b/>
          <w:bCs/>
          <w:sz w:val="38"/>
          <w:szCs w:val="38"/>
        </w:rPr>
      </w:pPr>
    </w:p>
    <w:p w14:paraId="5C023D09" w14:textId="77777777" w:rsidR="00F546ED" w:rsidRPr="0059460B" w:rsidRDefault="00F546ED" w:rsidP="00F546ED">
      <w:pPr>
        <w:jc w:val="center"/>
        <w:rPr>
          <w:rFonts w:ascii="Cambria" w:hAnsi="Cambria"/>
          <w:b/>
          <w:bCs/>
          <w:sz w:val="38"/>
          <w:szCs w:val="38"/>
        </w:rPr>
      </w:pPr>
      <w:r w:rsidRPr="0059460B">
        <w:rPr>
          <w:rFonts w:ascii="Cambria" w:hAnsi="Cambria"/>
          <w:b/>
          <w:bCs/>
          <w:sz w:val="38"/>
          <w:szCs w:val="38"/>
        </w:rPr>
        <w:t>FOR</w:t>
      </w:r>
    </w:p>
    <w:p w14:paraId="5CEC5AAF" w14:textId="77777777" w:rsidR="00F546ED" w:rsidRPr="0059460B" w:rsidRDefault="00F546ED" w:rsidP="00F546ED">
      <w:pPr>
        <w:jc w:val="center"/>
        <w:rPr>
          <w:rFonts w:ascii="Cambria" w:hAnsi="Cambria"/>
          <w:b/>
          <w:bCs/>
          <w:sz w:val="38"/>
          <w:szCs w:val="38"/>
        </w:rPr>
      </w:pPr>
    </w:p>
    <w:p w14:paraId="725FD24C" w14:textId="77777777" w:rsidR="00F546ED" w:rsidRPr="0059460B" w:rsidRDefault="00F546ED" w:rsidP="00F546ED">
      <w:pPr>
        <w:jc w:val="center"/>
        <w:rPr>
          <w:rFonts w:ascii="Cambria" w:hAnsi="Cambria"/>
          <w:b/>
          <w:bCs/>
          <w:sz w:val="38"/>
          <w:szCs w:val="38"/>
        </w:rPr>
      </w:pPr>
    </w:p>
    <w:p w14:paraId="6113AEEF" w14:textId="77777777" w:rsidR="00F546ED" w:rsidRPr="0059460B" w:rsidRDefault="00F546ED" w:rsidP="00F546ED">
      <w:pPr>
        <w:jc w:val="center"/>
        <w:rPr>
          <w:rFonts w:ascii="Cambria" w:hAnsi="Cambria"/>
          <w:b/>
          <w:bCs/>
          <w:sz w:val="38"/>
          <w:szCs w:val="38"/>
        </w:rPr>
      </w:pPr>
      <w:r w:rsidRPr="0059460B">
        <w:rPr>
          <w:rFonts w:ascii="Cambria" w:hAnsi="Cambria"/>
          <w:b/>
          <w:bCs/>
          <w:sz w:val="38"/>
          <w:szCs w:val="38"/>
        </w:rPr>
        <w:t xml:space="preserve">THE STATE OF </w:t>
      </w:r>
      <w:smartTag w:uri="urn:schemas-microsoft-com:office:smarttags" w:element="State">
        <w:smartTag w:uri="urn:schemas-microsoft-com:office:smarttags" w:element="place">
          <w:r w:rsidRPr="0059460B">
            <w:rPr>
              <w:rFonts w:ascii="Cambria" w:hAnsi="Cambria"/>
              <w:b/>
              <w:bCs/>
              <w:sz w:val="38"/>
              <w:szCs w:val="38"/>
            </w:rPr>
            <w:t>PUNJAB</w:t>
          </w:r>
        </w:smartTag>
      </w:smartTag>
    </w:p>
    <w:p w14:paraId="4B2AF472" w14:textId="77777777" w:rsidR="00F546ED" w:rsidRPr="0059460B" w:rsidRDefault="00F546ED" w:rsidP="00F546ED">
      <w:pPr>
        <w:jc w:val="center"/>
        <w:rPr>
          <w:rFonts w:ascii="Cambria" w:hAnsi="Cambria"/>
          <w:b/>
          <w:bCs/>
          <w:sz w:val="38"/>
          <w:szCs w:val="38"/>
        </w:rPr>
      </w:pPr>
    </w:p>
    <w:p w14:paraId="49F0894A" w14:textId="77777777" w:rsidR="00F546ED" w:rsidRPr="0059460B" w:rsidRDefault="00F546ED" w:rsidP="00F546ED">
      <w:pPr>
        <w:jc w:val="center"/>
        <w:rPr>
          <w:rFonts w:ascii="Cambria" w:hAnsi="Cambria"/>
          <w:b/>
          <w:bCs/>
          <w:sz w:val="38"/>
          <w:szCs w:val="38"/>
        </w:rPr>
      </w:pPr>
    </w:p>
    <w:p w14:paraId="2BCFA77D" w14:textId="77777777" w:rsidR="00F546ED" w:rsidRPr="0059460B" w:rsidRDefault="00F546ED" w:rsidP="00F546ED">
      <w:pPr>
        <w:jc w:val="center"/>
        <w:rPr>
          <w:rFonts w:ascii="Cambria" w:hAnsi="Cambria"/>
          <w:b/>
          <w:bCs/>
          <w:sz w:val="38"/>
          <w:szCs w:val="38"/>
        </w:rPr>
      </w:pPr>
    </w:p>
    <w:p w14:paraId="58592473" w14:textId="77777777" w:rsidR="00F546ED" w:rsidRPr="0059460B" w:rsidRDefault="00F546ED" w:rsidP="00F546ED">
      <w:pPr>
        <w:jc w:val="center"/>
        <w:rPr>
          <w:rFonts w:ascii="Cambria" w:hAnsi="Cambria"/>
          <w:b/>
          <w:bCs/>
          <w:sz w:val="38"/>
          <w:szCs w:val="38"/>
        </w:rPr>
      </w:pPr>
    </w:p>
    <w:p w14:paraId="6ED838E6" w14:textId="77777777" w:rsidR="00F546ED" w:rsidRPr="0059460B" w:rsidRDefault="00782795" w:rsidP="00F546ED">
      <w:pPr>
        <w:jc w:val="center"/>
        <w:rPr>
          <w:rFonts w:ascii="Cambria" w:hAnsi="Cambria"/>
          <w:b/>
          <w:bCs/>
          <w:sz w:val="38"/>
          <w:szCs w:val="38"/>
        </w:rPr>
      </w:pPr>
      <w:r>
        <w:rPr>
          <w:rFonts w:ascii="Cambria" w:hAnsi="Cambria"/>
          <w:noProof/>
          <w:lang w:bidi="pa-IN"/>
        </w:rPr>
        <w:drawing>
          <wp:inline distT="0" distB="0" distL="0" distR="0" wp14:anchorId="12D74EC7" wp14:editId="68F5E5CF">
            <wp:extent cx="1009650" cy="105346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053465"/>
                    </a:xfrm>
                    <a:prstGeom prst="rect">
                      <a:avLst/>
                    </a:prstGeom>
                    <a:noFill/>
                    <a:ln w="9525">
                      <a:noFill/>
                      <a:miter lim="800000"/>
                      <a:headEnd/>
                      <a:tailEnd/>
                    </a:ln>
                  </pic:spPr>
                </pic:pic>
              </a:graphicData>
            </a:graphic>
          </wp:inline>
        </w:drawing>
      </w:r>
    </w:p>
    <w:p w14:paraId="780BC9AF" w14:textId="77777777" w:rsidR="00F546ED" w:rsidRPr="0059460B" w:rsidRDefault="00F546ED" w:rsidP="00F546ED">
      <w:pPr>
        <w:jc w:val="center"/>
        <w:rPr>
          <w:rFonts w:ascii="Cambria" w:hAnsi="Cambria"/>
          <w:b/>
          <w:bCs/>
          <w:sz w:val="38"/>
          <w:szCs w:val="38"/>
        </w:rPr>
      </w:pPr>
    </w:p>
    <w:p w14:paraId="774541C5" w14:textId="77777777" w:rsidR="0041606E" w:rsidRPr="00AA09C6" w:rsidRDefault="0041606E" w:rsidP="0041606E">
      <w:pPr>
        <w:jc w:val="center"/>
        <w:rPr>
          <w:rFonts w:ascii="Cambria" w:hAnsi="Cambria" w:cs="Calibri"/>
          <w:b/>
          <w:caps/>
          <w:sz w:val="30"/>
          <w:szCs w:val="30"/>
        </w:rPr>
      </w:pPr>
      <w:r w:rsidRPr="00AA09C6">
        <w:rPr>
          <w:rFonts w:ascii="Cambria" w:hAnsi="Cambria" w:cs="Calibri"/>
          <w:b/>
          <w:caps/>
          <w:sz w:val="30"/>
          <w:szCs w:val="30"/>
        </w:rPr>
        <w:t>Punjab Energy Development Agency,</w:t>
      </w:r>
    </w:p>
    <w:p w14:paraId="36F924DE" w14:textId="77777777" w:rsidR="0041606E" w:rsidRPr="00AA09C6" w:rsidRDefault="0041606E" w:rsidP="0041606E">
      <w:pPr>
        <w:keepNext/>
        <w:jc w:val="center"/>
        <w:outlineLvl w:val="3"/>
        <w:rPr>
          <w:rFonts w:ascii="Cambria" w:hAnsi="Cambria" w:cs="Calibri"/>
          <w:b/>
          <w:bCs/>
          <w:caps/>
          <w:sz w:val="30"/>
          <w:szCs w:val="30"/>
        </w:rPr>
      </w:pPr>
      <w:r w:rsidRPr="00AA09C6">
        <w:rPr>
          <w:rFonts w:ascii="Cambria" w:hAnsi="Cambria" w:cs="Calibri"/>
          <w:b/>
          <w:bCs/>
          <w:caps/>
          <w:sz w:val="30"/>
          <w:szCs w:val="30"/>
        </w:rPr>
        <w:t>Solar Passive Complex</w:t>
      </w:r>
    </w:p>
    <w:p w14:paraId="0F082DB2" w14:textId="77777777" w:rsidR="0041606E" w:rsidRPr="00AA09C6" w:rsidRDefault="0041606E" w:rsidP="0041606E">
      <w:pPr>
        <w:jc w:val="center"/>
        <w:rPr>
          <w:rFonts w:ascii="Cambria" w:hAnsi="Cambria" w:cs="Calibri"/>
          <w:b/>
          <w:sz w:val="30"/>
          <w:szCs w:val="30"/>
        </w:rPr>
      </w:pPr>
      <w:r w:rsidRPr="00AA09C6">
        <w:rPr>
          <w:rFonts w:ascii="Cambria" w:hAnsi="Cambria" w:cs="Calibri"/>
          <w:b/>
          <w:sz w:val="30"/>
          <w:szCs w:val="30"/>
        </w:rPr>
        <w:t>Plot No. 1-2, Sector 33-D, Chandigarh-160034</w:t>
      </w:r>
    </w:p>
    <w:p w14:paraId="47CDBF5C" w14:textId="77777777" w:rsidR="0041606E" w:rsidRPr="00AA09C6" w:rsidRDefault="0041606E" w:rsidP="0041606E">
      <w:pPr>
        <w:keepNext/>
        <w:jc w:val="center"/>
        <w:outlineLvl w:val="4"/>
        <w:rPr>
          <w:rFonts w:ascii="Cambria" w:hAnsi="Cambria" w:cs="Calibri"/>
          <w:b/>
          <w:bCs/>
          <w:sz w:val="30"/>
          <w:szCs w:val="30"/>
        </w:rPr>
      </w:pPr>
      <w:r w:rsidRPr="00AA09C6">
        <w:rPr>
          <w:rFonts w:ascii="Cambria" w:hAnsi="Cambria" w:cs="Calibri"/>
          <w:b/>
          <w:bCs/>
          <w:sz w:val="30"/>
          <w:szCs w:val="30"/>
        </w:rPr>
        <w:t>PHONE: 0172-26</w:t>
      </w:r>
      <w:r w:rsidR="00603558">
        <w:rPr>
          <w:rFonts w:ascii="Cambria" w:hAnsi="Cambria" w:cs="Calibri"/>
          <w:b/>
          <w:bCs/>
          <w:sz w:val="30"/>
          <w:szCs w:val="30"/>
        </w:rPr>
        <w:t xml:space="preserve">63328, 2663382 </w:t>
      </w:r>
    </w:p>
    <w:p w14:paraId="3B330104" w14:textId="77777777" w:rsidR="0041606E" w:rsidRPr="00AA09C6" w:rsidRDefault="0041606E" w:rsidP="0041606E">
      <w:pPr>
        <w:jc w:val="center"/>
        <w:rPr>
          <w:rFonts w:ascii="Cambria" w:hAnsi="Cambria" w:cs="Calibri"/>
          <w:b/>
          <w:bCs/>
        </w:rPr>
      </w:pPr>
      <w:r w:rsidRPr="00AA09C6">
        <w:rPr>
          <w:rFonts w:ascii="Cambria" w:hAnsi="Cambria" w:cs="Calibri"/>
          <w:b/>
          <w:bCs/>
        </w:rPr>
        <w:t xml:space="preserve">Website: </w:t>
      </w:r>
      <w:hyperlink r:id="rId9" w:history="1">
        <w:r w:rsidRPr="00AA09C6">
          <w:rPr>
            <w:rFonts w:ascii="Cambria" w:hAnsi="Cambria" w:cs="Calibri"/>
            <w:b/>
            <w:bCs/>
          </w:rPr>
          <w:t>www.peda.gov.in</w:t>
        </w:r>
      </w:hyperlink>
      <w:r w:rsidR="00433F2E">
        <w:t>;</w:t>
      </w:r>
      <w:r w:rsidRPr="00AA09C6">
        <w:rPr>
          <w:rFonts w:ascii="Cambria" w:hAnsi="Cambria" w:cs="Calibri"/>
          <w:b/>
          <w:bCs/>
        </w:rPr>
        <w:t xml:space="preserve"> Email: </w:t>
      </w:r>
      <w:r w:rsidR="00733BC0">
        <w:rPr>
          <w:rFonts w:ascii="Cambria" w:hAnsi="Cambria" w:cs="Calibri"/>
          <w:b/>
          <w:bCs/>
        </w:rPr>
        <w:t>ec.peda@punjab.gov.in</w:t>
      </w:r>
    </w:p>
    <w:p w14:paraId="2EBAD311" w14:textId="77777777" w:rsidR="00F546ED" w:rsidRPr="0059460B" w:rsidRDefault="00F546ED" w:rsidP="0041606E">
      <w:pPr>
        <w:rPr>
          <w:rFonts w:ascii="Cambria" w:hAnsi="Cambria"/>
        </w:rPr>
      </w:pPr>
      <w:r w:rsidRPr="0059460B">
        <w:rPr>
          <w:rFonts w:ascii="Cambria" w:hAnsi="Cambria"/>
          <w:b/>
          <w:bCs/>
          <w:sz w:val="36"/>
          <w:szCs w:val="36"/>
        </w:rPr>
        <w:br w:type="page"/>
      </w:r>
    </w:p>
    <w:p w14:paraId="416BC4B7" w14:textId="77777777" w:rsidR="00F546ED" w:rsidRPr="00365ED1" w:rsidRDefault="00F546ED" w:rsidP="00F546ED">
      <w:pPr>
        <w:autoSpaceDE w:val="0"/>
        <w:autoSpaceDN w:val="0"/>
        <w:adjustRightInd w:val="0"/>
        <w:jc w:val="center"/>
        <w:rPr>
          <w:rFonts w:ascii="Bookman Old Style" w:hAnsi="Bookman Old Style" w:cs="Times New Roman"/>
          <w:b/>
          <w:bCs/>
          <w:sz w:val="31"/>
          <w:szCs w:val="31"/>
        </w:rPr>
      </w:pPr>
      <w:r w:rsidRPr="00365ED1">
        <w:rPr>
          <w:rFonts w:ascii="Bookman Old Style" w:hAnsi="Bookman Old Style" w:cs="Times New Roman"/>
          <w:b/>
          <w:bCs/>
          <w:sz w:val="31"/>
          <w:szCs w:val="31"/>
        </w:rPr>
        <w:lastRenderedPageBreak/>
        <w:t>PUNJAB ENERGY DEVELOPMENT AGENCY</w:t>
      </w:r>
      <w:r w:rsidR="00BF708C">
        <w:rPr>
          <w:rFonts w:ascii="Bookman Old Style" w:hAnsi="Bookman Old Style" w:cs="Times New Roman"/>
          <w:b/>
          <w:bCs/>
          <w:sz w:val="31"/>
          <w:szCs w:val="31"/>
        </w:rPr>
        <w:t xml:space="preserve"> </w:t>
      </w:r>
      <w:r w:rsidRPr="00365ED1">
        <w:rPr>
          <w:rFonts w:ascii="Bookman Old Style" w:hAnsi="Bookman Old Style" w:cs="Times New Roman"/>
          <w:b/>
          <w:bCs/>
          <w:sz w:val="31"/>
          <w:szCs w:val="31"/>
        </w:rPr>
        <w:t>(PEDA)</w:t>
      </w:r>
    </w:p>
    <w:p w14:paraId="5E667C91" w14:textId="77777777" w:rsidR="00F546ED" w:rsidRPr="00365ED1" w:rsidRDefault="00F546ED" w:rsidP="00F546ED">
      <w:pPr>
        <w:autoSpaceDE w:val="0"/>
        <w:autoSpaceDN w:val="0"/>
        <w:adjustRightInd w:val="0"/>
        <w:jc w:val="center"/>
        <w:rPr>
          <w:rFonts w:ascii="Bookman Old Style" w:hAnsi="Bookman Old Style" w:cs="Times New Roman"/>
          <w:b/>
          <w:bCs/>
          <w:sz w:val="31"/>
          <w:szCs w:val="31"/>
        </w:rPr>
      </w:pPr>
      <w:r w:rsidRPr="00365ED1">
        <w:rPr>
          <w:rFonts w:ascii="Bookman Old Style" w:hAnsi="Bookman Old Style" w:cs="Times New Roman"/>
          <w:b/>
          <w:bCs/>
          <w:sz w:val="31"/>
          <w:szCs w:val="31"/>
        </w:rPr>
        <w:t>ANNOUNCES</w:t>
      </w:r>
    </w:p>
    <w:p w14:paraId="1CC5A995" w14:textId="77777777" w:rsidR="00F546ED" w:rsidRPr="00365ED1" w:rsidRDefault="0041606E" w:rsidP="00F546ED">
      <w:pPr>
        <w:autoSpaceDE w:val="0"/>
        <w:autoSpaceDN w:val="0"/>
        <w:adjustRightInd w:val="0"/>
        <w:jc w:val="center"/>
        <w:rPr>
          <w:rFonts w:ascii="Cambria" w:hAnsi="Cambria" w:cs="Times New Roman"/>
          <w:b/>
          <w:bCs/>
          <w:sz w:val="27"/>
          <w:szCs w:val="27"/>
        </w:rPr>
      </w:pPr>
      <w:r w:rsidRPr="00365ED1">
        <w:rPr>
          <w:rFonts w:ascii="Cambria" w:hAnsi="Cambria" w:cs="Times New Roman"/>
          <w:b/>
          <w:bCs/>
          <w:sz w:val="27"/>
          <w:szCs w:val="27"/>
        </w:rPr>
        <w:t>“STATE</w:t>
      </w:r>
      <w:r w:rsidR="00F546ED" w:rsidRPr="00365ED1">
        <w:rPr>
          <w:rFonts w:ascii="Cambria" w:hAnsi="Cambria" w:cs="Times New Roman"/>
          <w:b/>
          <w:bCs/>
          <w:sz w:val="27"/>
          <w:szCs w:val="27"/>
        </w:rPr>
        <w:t xml:space="preserve"> LEVEL AWARD FOR EXCELLENCE IN ENERGY</w:t>
      </w:r>
    </w:p>
    <w:p w14:paraId="660789F9" w14:textId="77777777" w:rsidR="00F546ED" w:rsidRPr="0041606E" w:rsidRDefault="00F546ED" w:rsidP="00F546ED">
      <w:pPr>
        <w:autoSpaceDE w:val="0"/>
        <w:autoSpaceDN w:val="0"/>
        <w:adjustRightInd w:val="0"/>
        <w:jc w:val="center"/>
        <w:rPr>
          <w:rFonts w:ascii="Cambria" w:hAnsi="Cambria" w:cs="Times New Roman"/>
          <w:b/>
          <w:bCs/>
          <w:sz w:val="27"/>
          <w:szCs w:val="27"/>
        </w:rPr>
      </w:pPr>
      <w:r w:rsidRPr="00365ED1">
        <w:rPr>
          <w:rFonts w:ascii="Cambria" w:hAnsi="Cambria" w:cs="Times New Roman"/>
          <w:b/>
          <w:bCs/>
          <w:sz w:val="27"/>
          <w:szCs w:val="27"/>
        </w:rPr>
        <w:t>CONSERVATION AND MANAGEMENT"</w:t>
      </w:r>
    </w:p>
    <w:p w14:paraId="4A451549" w14:textId="77777777" w:rsidR="00F546ED" w:rsidRPr="0059460B" w:rsidRDefault="00F546ED" w:rsidP="00F546ED">
      <w:pPr>
        <w:autoSpaceDE w:val="0"/>
        <w:autoSpaceDN w:val="0"/>
        <w:adjustRightInd w:val="0"/>
        <w:jc w:val="center"/>
        <w:rPr>
          <w:rFonts w:ascii="Cambria" w:hAnsi="Cambria" w:cs="Times New Roman"/>
          <w:b/>
          <w:bCs/>
          <w:sz w:val="27"/>
          <w:szCs w:val="27"/>
        </w:rPr>
      </w:pPr>
    </w:p>
    <w:p w14:paraId="574E66B6" w14:textId="77777777" w:rsidR="00F546ED" w:rsidRPr="0059460B" w:rsidRDefault="00F546ED" w:rsidP="00F546ED">
      <w:pPr>
        <w:autoSpaceDE w:val="0"/>
        <w:autoSpaceDN w:val="0"/>
        <w:adjustRightInd w:val="0"/>
        <w:rPr>
          <w:rFonts w:ascii="Cambria" w:hAnsi="Cambria" w:cs="Times New Roman"/>
          <w:b/>
          <w:bCs/>
        </w:rPr>
      </w:pPr>
      <w:r w:rsidRPr="0059460B">
        <w:rPr>
          <w:rFonts w:ascii="Cambria" w:hAnsi="Cambria" w:cs="Times New Roman"/>
          <w:b/>
          <w:bCs/>
        </w:rPr>
        <w:t>OBJECTIVE OF AWARD SCHEME:</w:t>
      </w:r>
    </w:p>
    <w:p w14:paraId="75C7421C" w14:textId="77777777" w:rsidR="00F546ED" w:rsidRPr="0059460B" w:rsidRDefault="00F546ED" w:rsidP="00F546ED">
      <w:pPr>
        <w:autoSpaceDE w:val="0"/>
        <w:autoSpaceDN w:val="0"/>
        <w:adjustRightInd w:val="0"/>
        <w:rPr>
          <w:rFonts w:ascii="Cambria" w:hAnsi="Cambria" w:cs="Times New Roman"/>
          <w:b/>
          <w:bCs/>
        </w:rPr>
      </w:pPr>
    </w:p>
    <w:p w14:paraId="78401EE2" w14:textId="6C7DA96B" w:rsidR="00F546ED" w:rsidRPr="0059460B" w:rsidRDefault="00F546ED" w:rsidP="00F546ED">
      <w:pPr>
        <w:numPr>
          <w:ilvl w:val="0"/>
          <w:numId w:val="18"/>
        </w:numPr>
        <w:autoSpaceDE w:val="0"/>
        <w:autoSpaceDN w:val="0"/>
        <w:adjustRightInd w:val="0"/>
        <w:spacing w:line="360" w:lineRule="auto"/>
        <w:jc w:val="both"/>
        <w:rPr>
          <w:rFonts w:ascii="Cambria" w:hAnsi="Cambria" w:cs="Times New Roman"/>
        </w:rPr>
      </w:pPr>
      <w:r w:rsidRPr="0059460B">
        <w:rPr>
          <w:rFonts w:ascii="Cambria" w:hAnsi="Cambria" w:cs="Times New Roman"/>
        </w:rPr>
        <w:t>To give "State Recognition" to facilities/units who have taken extra efforts for efficient utilization management and conservation of ener</w:t>
      </w:r>
      <w:r w:rsidR="00365ED1">
        <w:rPr>
          <w:rFonts w:ascii="Cambria" w:hAnsi="Cambria" w:cs="Times New Roman"/>
        </w:rPr>
        <w:t>g</w:t>
      </w:r>
      <w:r w:rsidR="00550F35">
        <w:rPr>
          <w:rFonts w:ascii="Cambria" w:hAnsi="Cambria" w:cs="Times New Roman"/>
        </w:rPr>
        <w:t>y during the last two</w:t>
      </w:r>
      <w:r w:rsidR="00606EE8">
        <w:rPr>
          <w:rFonts w:ascii="Cambria" w:hAnsi="Cambria" w:cs="Times New Roman"/>
        </w:rPr>
        <w:t xml:space="preserve"> </w:t>
      </w:r>
      <w:r w:rsidR="000E672F">
        <w:rPr>
          <w:rFonts w:ascii="Cambria" w:hAnsi="Cambria" w:cs="Times New Roman"/>
        </w:rPr>
        <w:t>financial</w:t>
      </w:r>
      <w:r w:rsidR="009B69F6">
        <w:rPr>
          <w:rFonts w:ascii="Cambria" w:hAnsi="Cambria" w:cs="Times New Roman"/>
        </w:rPr>
        <w:t xml:space="preserve"> </w:t>
      </w:r>
      <w:r w:rsidR="00606EE8">
        <w:rPr>
          <w:rFonts w:ascii="Cambria" w:hAnsi="Cambria" w:cs="Times New Roman"/>
        </w:rPr>
        <w:t>years 20</w:t>
      </w:r>
      <w:r w:rsidR="009B69F6">
        <w:rPr>
          <w:rFonts w:ascii="Cambria" w:hAnsi="Cambria" w:cs="Times New Roman"/>
        </w:rPr>
        <w:t>2</w:t>
      </w:r>
      <w:r w:rsidR="00323E13">
        <w:rPr>
          <w:rFonts w:ascii="Cambria" w:hAnsi="Cambria" w:cs="Times New Roman"/>
        </w:rPr>
        <w:t>1</w:t>
      </w:r>
      <w:r w:rsidR="009B69F6">
        <w:rPr>
          <w:rFonts w:ascii="Cambria" w:hAnsi="Cambria" w:cs="Times New Roman"/>
        </w:rPr>
        <w:t>-2</w:t>
      </w:r>
      <w:r w:rsidR="00323E13">
        <w:rPr>
          <w:rFonts w:ascii="Cambria" w:hAnsi="Cambria" w:cs="Times New Roman"/>
        </w:rPr>
        <w:t>2</w:t>
      </w:r>
      <w:r w:rsidR="00A60F4F">
        <w:rPr>
          <w:rFonts w:ascii="Cambria" w:hAnsi="Cambria" w:cs="Times New Roman"/>
        </w:rPr>
        <w:t xml:space="preserve"> </w:t>
      </w:r>
      <w:r w:rsidR="00365ED1">
        <w:rPr>
          <w:rFonts w:ascii="Cambria" w:hAnsi="Cambria" w:cs="Times New Roman"/>
        </w:rPr>
        <w:t>&amp;</w:t>
      </w:r>
      <w:r w:rsidR="00733A4E">
        <w:rPr>
          <w:rFonts w:ascii="Cambria" w:hAnsi="Cambria" w:cs="Times New Roman"/>
        </w:rPr>
        <w:t xml:space="preserve"> </w:t>
      </w:r>
      <w:r w:rsidR="009B69F6">
        <w:rPr>
          <w:rFonts w:ascii="Cambria" w:hAnsi="Cambria" w:cs="Times New Roman"/>
        </w:rPr>
        <w:t>202</w:t>
      </w:r>
      <w:r w:rsidR="00323E13">
        <w:rPr>
          <w:rFonts w:ascii="Cambria" w:hAnsi="Cambria" w:cs="Times New Roman"/>
        </w:rPr>
        <w:t>2</w:t>
      </w:r>
      <w:r w:rsidR="009B69F6">
        <w:rPr>
          <w:rFonts w:ascii="Cambria" w:hAnsi="Cambria" w:cs="Times New Roman"/>
        </w:rPr>
        <w:t>-2</w:t>
      </w:r>
      <w:r w:rsidR="00323E13">
        <w:rPr>
          <w:rFonts w:ascii="Cambria" w:hAnsi="Cambria" w:cs="Times New Roman"/>
        </w:rPr>
        <w:t>3</w:t>
      </w:r>
      <w:r w:rsidR="003C68B6">
        <w:rPr>
          <w:rFonts w:ascii="Cambria" w:hAnsi="Cambria" w:cs="Times New Roman"/>
        </w:rPr>
        <w:t xml:space="preserve"> </w:t>
      </w:r>
      <w:r w:rsidRPr="0059460B">
        <w:rPr>
          <w:rFonts w:ascii="Cambria" w:hAnsi="Cambria" w:cs="Times New Roman"/>
        </w:rPr>
        <w:t>in the state of Punjab.</w:t>
      </w:r>
    </w:p>
    <w:p w14:paraId="4EEDC7E6" w14:textId="5DA7B6EB" w:rsidR="00F546ED" w:rsidRPr="0059460B" w:rsidRDefault="00F546ED" w:rsidP="00F546ED">
      <w:pPr>
        <w:numPr>
          <w:ilvl w:val="0"/>
          <w:numId w:val="17"/>
        </w:numPr>
        <w:autoSpaceDE w:val="0"/>
        <w:autoSpaceDN w:val="0"/>
        <w:adjustRightInd w:val="0"/>
        <w:spacing w:line="360" w:lineRule="auto"/>
        <w:jc w:val="both"/>
        <w:rPr>
          <w:rFonts w:ascii="Cambria" w:hAnsi="Cambria" w:cs="Times New Roman"/>
        </w:rPr>
      </w:pPr>
      <w:r w:rsidRPr="0059460B">
        <w:rPr>
          <w:rFonts w:ascii="Cambria" w:hAnsi="Cambria" w:cs="Times New Roman"/>
        </w:rPr>
        <w:t xml:space="preserve">Awards: </w:t>
      </w:r>
      <w:r w:rsidR="00D11742" w:rsidRPr="0059460B">
        <w:rPr>
          <w:rFonts w:ascii="Cambria" w:hAnsi="Cambria" w:cs="Times New Roman"/>
        </w:rPr>
        <w:t xml:space="preserve">Cash Prize, </w:t>
      </w:r>
      <w:r w:rsidR="00481749">
        <w:rPr>
          <w:rFonts w:ascii="Cambria" w:hAnsi="Cambria"/>
          <w:sz w:val="22"/>
          <w:szCs w:val="22"/>
        </w:rPr>
        <w:t>Trophy</w:t>
      </w:r>
      <w:r w:rsidR="00BC5C9E">
        <w:rPr>
          <w:rFonts w:ascii="Cambria" w:hAnsi="Cambria"/>
          <w:sz w:val="22"/>
          <w:szCs w:val="22"/>
        </w:rPr>
        <w:t xml:space="preserve"> </w:t>
      </w:r>
      <w:r w:rsidR="00D11742" w:rsidRPr="0059460B">
        <w:rPr>
          <w:rFonts w:ascii="Cambria" w:hAnsi="Cambria" w:cs="Times New Roman"/>
        </w:rPr>
        <w:t>&amp;</w:t>
      </w:r>
      <w:r w:rsidR="00733A4E">
        <w:rPr>
          <w:rFonts w:ascii="Cambria" w:hAnsi="Cambria" w:cs="Times New Roman"/>
        </w:rPr>
        <w:t xml:space="preserve"> </w:t>
      </w:r>
      <w:r w:rsidRPr="0059460B">
        <w:rPr>
          <w:rFonts w:ascii="Cambria" w:hAnsi="Cambria" w:cs="Times New Roman"/>
        </w:rPr>
        <w:t>Certificate.</w:t>
      </w:r>
    </w:p>
    <w:p w14:paraId="131AAFE1" w14:textId="77777777" w:rsidR="00F546ED" w:rsidRPr="0059460B" w:rsidRDefault="00F546ED" w:rsidP="00F546ED">
      <w:pPr>
        <w:autoSpaceDE w:val="0"/>
        <w:autoSpaceDN w:val="0"/>
        <w:adjustRightInd w:val="0"/>
        <w:rPr>
          <w:rFonts w:ascii="Cambria" w:hAnsi="Cambria" w:cs="Times New Roman"/>
          <w:b/>
          <w:bCs/>
        </w:rPr>
      </w:pPr>
    </w:p>
    <w:p w14:paraId="01D9FEBE" w14:textId="77777777" w:rsidR="00F546ED" w:rsidRPr="0059460B" w:rsidRDefault="00F546ED" w:rsidP="00365ED1">
      <w:pPr>
        <w:autoSpaceDE w:val="0"/>
        <w:autoSpaceDN w:val="0"/>
        <w:adjustRightInd w:val="0"/>
        <w:jc w:val="both"/>
        <w:rPr>
          <w:rFonts w:ascii="Cambria" w:hAnsi="Cambria" w:cs="Times New Roman"/>
          <w:b/>
          <w:bCs/>
        </w:rPr>
      </w:pPr>
      <w:r w:rsidRPr="0059460B">
        <w:rPr>
          <w:rFonts w:ascii="Cambria" w:hAnsi="Cambria" w:cs="Times New Roman"/>
          <w:b/>
          <w:bCs/>
        </w:rPr>
        <w:t>PEDA is pleased to invite the application from organization from following sectors:</w:t>
      </w:r>
    </w:p>
    <w:p w14:paraId="230E74C0" w14:textId="77777777" w:rsidR="00F546ED" w:rsidRPr="0059460B" w:rsidRDefault="00F546ED" w:rsidP="00F546ED">
      <w:pPr>
        <w:autoSpaceDE w:val="0"/>
        <w:autoSpaceDN w:val="0"/>
        <w:adjustRightInd w:val="0"/>
        <w:rPr>
          <w:rFonts w:ascii="Cambria" w:hAnsi="Cambria" w:cs="Times New Roman"/>
          <w:b/>
          <w:bCs/>
        </w:rPr>
      </w:pPr>
    </w:p>
    <w:p w14:paraId="7CA1A64B" w14:textId="77777777" w:rsidR="00F546ED" w:rsidRPr="00C3795F" w:rsidRDefault="00F546ED" w:rsidP="00156211">
      <w:pPr>
        <w:numPr>
          <w:ilvl w:val="0"/>
          <w:numId w:val="17"/>
        </w:numPr>
        <w:autoSpaceDE w:val="0"/>
        <w:autoSpaceDN w:val="0"/>
        <w:adjustRightInd w:val="0"/>
        <w:rPr>
          <w:rFonts w:ascii="Cambria" w:hAnsi="Cambria" w:cs="Times New Roman"/>
        </w:rPr>
      </w:pPr>
      <w:r w:rsidRPr="00C3795F">
        <w:rPr>
          <w:rFonts w:ascii="Cambria" w:hAnsi="Cambria" w:cs="Times New Roman"/>
        </w:rPr>
        <w:t xml:space="preserve">Energy </w:t>
      </w:r>
      <w:r w:rsidR="00CD4A98" w:rsidRPr="00C3795F">
        <w:rPr>
          <w:rFonts w:ascii="Cambria" w:hAnsi="Cambria" w:cs="Times New Roman"/>
        </w:rPr>
        <w:t>I</w:t>
      </w:r>
      <w:r w:rsidRPr="00C3795F">
        <w:rPr>
          <w:rFonts w:ascii="Cambria" w:hAnsi="Cambria" w:cs="Times New Roman"/>
        </w:rPr>
        <w:t xml:space="preserve">ntensive </w:t>
      </w:r>
      <w:r w:rsidR="00CD4A98" w:rsidRPr="00C3795F">
        <w:rPr>
          <w:rFonts w:ascii="Cambria" w:hAnsi="Cambria" w:cs="Times New Roman"/>
        </w:rPr>
        <w:t>I</w:t>
      </w:r>
      <w:r w:rsidRPr="00C3795F">
        <w:rPr>
          <w:rFonts w:ascii="Cambria" w:hAnsi="Cambria" w:cs="Times New Roman"/>
        </w:rPr>
        <w:t>ndustries</w:t>
      </w:r>
      <w:r w:rsidR="00EB08CA">
        <w:rPr>
          <w:rFonts w:ascii="Cambria" w:hAnsi="Cambria" w:cs="Times New Roman"/>
        </w:rPr>
        <w:t>(Designated Consumers)</w:t>
      </w:r>
    </w:p>
    <w:p w14:paraId="60757318" w14:textId="77777777" w:rsidR="00F546ED" w:rsidRPr="00C3795F" w:rsidRDefault="00EB08CA" w:rsidP="00156211">
      <w:pPr>
        <w:numPr>
          <w:ilvl w:val="0"/>
          <w:numId w:val="17"/>
        </w:numPr>
        <w:autoSpaceDE w:val="0"/>
        <w:autoSpaceDN w:val="0"/>
        <w:adjustRightInd w:val="0"/>
        <w:rPr>
          <w:rFonts w:ascii="Cambria" w:hAnsi="Cambria" w:cs="Times New Roman"/>
        </w:rPr>
      </w:pPr>
      <w:r>
        <w:rPr>
          <w:rFonts w:ascii="Cambria" w:hAnsi="Cambria" w:cs="Times New Roman"/>
        </w:rPr>
        <w:t>Manufacturing</w:t>
      </w:r>
      <w:r w:rsidR="00F546ED" w:rsidRPr="00C3795F">
        <w:rPr>
          <w:rFonts w:ascii="Cambria" w:hAnsi="Cambria" w:cs="Times New Roman"/>
        </w:rPr>
        <w:t xml:space="preserve"> Enterprises</w:t>
      </w:r>
    </w:p>
    <w:p w14:paraId="14CD56A2" w14:textId="77777777" w:rsidR="00F546ED" w:rsidRDefault="00EB08CA" w:rsidP="00156211">
      <w:pPr>
        <w:numPr>
          <w:ilvl w:val="0"/>
          <w:numId w:val="17"/>
        </w:numPr>
        <w:autoSpaceDE w:val="0"/>
        <w:autoSpaceDN w:val="0"/>
        <w:adjustRightInd w:val="0"/>
        <w:rPr>
          <w:rFonts w:ascii="Cambria" w:hAnsi="Cambria" w:cs="Times New Roman"/>
        </w:rPr>
      </w:pPr>
      <w:r>
        <w:rPr>
          <w:rFonts w:ascii="Cambria" w:hAnsi="Cambria" w:cs="Times New Roman"/>
        </w:rPr>
        <w:t>Commercial buildings</w:t>
      </w:r>
    </w:p>
    <w:p w14:paraId="24814272" w14:textId="77777777" w:rsidR="00BE542F" w:rsidRDefault="00BE542F" w:rsidP="00156211">
      <w:pPr>
        <w:numPr>
          <w:ilvl w:val="0"/>
          <w:numId w:val="17"/>
        </w:numPr>
        <w:autoSpaceDE w:val="0"/>
        <w:autoSpaceDN w:val="0"/>
        <w:adjustRightInd w:val="0"/>
        <w:rPr>
          <w:rFonts w:ascii="Cambria" w:hAnsi="Cambria" w:cs="Times New Roman"/>
        </w:rPr>
      </w:pPr>
      <w:r>
        <w:rPr>
          <w:rFonts w:ascii="Cambria" w:hAnsi="Cambria" w:cs="Times New Roman"/>
        </w:rPr>
        <w:t>Individual Energy Auditors &amp; Energy Auditing Agencies</w:t>
      </w:r>
    </w:p>
    <w:p w14:paraId="0DDECEBB" w14:textId="77777777" w:rsidR="00F546ED" w:rsidRPr="009361BE" w:rsidRDefault="00F546ED" w:rsidP="009361BE">
      <w:pPr>
        <w:autoSpaceDE w:val="0"/>
        <w:autoSpaceDN w:val="0"/>
        <w:adjustRightInd w:val="0"/>
        <w:ind w:left="720"/>
        <w:rPr>
          <w:rFonts w:ascii="Cambria" w:hAnsi="Cambria" w:cs="Times New Roman"/>
          <w:color w:val="FF0000"/>
        </w:rPr>
      </w:pPr>
    </w:p>
    <w:p w14:paraId="37ADA211" w14:textId="3035AF3B" w:rsidR="00F7501A" w:rsidRDefault="00F546ED" w:rsidP="00CD4A98">
      <w:pPr>
        <w:autoSpaceDE w:val="0"/>
        <w:autoSpaceDN w:val="0"/>
        <w:adjustRightInd w:val="0"/>
        <w:rPr>
          <w:rFonts w:ascii="Cambria" w:hAnsi="Cambria" w:cs="Times New Roman"/>
        </w:rPr>
      </w:pPr>
      <w:r w:rsidRPr="0059460B">
        <w:rPr>
          <w:rFonts w:ascii="Cambria" w:hAnsi="Cambria" w:cs="Times New Roman"/>
        </w:rPr>
        <w:t>Participants may</w:t>
      </w:r>
      <w:r w:rsidR="00E474D7">
        <w:rPr>
          <w:rFonts w:ascii="Cambria" w:hAnsi="Cambria" w:cs="Times New Roman"/>
        </w:rPr>
        <w:t xml:space="preserve"> download</w:t>
      </w:r>
      <w:r w:rsidR="00A16D66" w:rsidRPr="0059460B">
        <w:rPr>
          <w:rFonts w:ascii="Cambria" w:hAnsi="Cambria" w:cs="Times New Roman"/>
        </w:rPr>
        <w:t xml:space="preserve"> the </w:t>
      </w:r>
      <w:r w:rsidRPr="0059460B">
        <w:rPr>
          <w:rFonts w:ascii="Cambria" w:hAnsi="Cambria" w:cs="Times New Roman"/>
        </w:rPr>
        <w:t xml:space="preserve">questionnaire from </w:t>
      </w:r>
      <w:r w:rsidR="00E474D7">
        <w:rPr>
          <w:rFonts w:ascii="Cambria" w:hAnsi="Cambria" w:cs="Times New Roman"/>
        </w:rPr>
        <w:t>PEDA website-</w:t>
      </w:r>
      <w:r w:rsidR="00DF163F">
        <w:rPr>
          <w:rFonts w:ascii="Cambria" w:hAnsi="Cambria" w:cs="Times New Roman"/>
        </w:rPr>
        <w:t>www.</w:t>
      </w:r>
      <w:r w:rsidR="00E474D7">
        <w:rPr>
          <w:rFonts w:ascii="Cambria" w:hAnsi="Cambria" w:cs="Times New Roman"/>
        </w:rPr>
        <w:t>peda.</w:t>
      </w:r>
      <w:r w:rsidR="00DF163F">
        <w:rPr>
          <w:rFonts w:ascii="Cambria" w:hAnsi="Cambria" w:cs="Times New Roman"/>
        </w:rPr>
        <w:t>gov.in</w:t>
      </w:r>
      <w:r w:rsidR="00007964">
        <w:rPr>
          <w:rFonts w:ascii="Cambria" w:hAnsi="Cambria" w:cs="Times New Roman"/>
        </w:rPr>
        <w:t xml:space="preserve"> and submit the filled form </w:t>
      </w:r>
      <w:r w:rsidR="007E42B8">
        <w:rPr>
          <w:rFonts w:ascii="Cambria" w:hAnsi="Cambria" w:cs="Times New Roman"/>
        </w:rPr>
        <w:t xml:space="preserve">addressed to </w:t>
      </w:r>
      <w:r w:rsidR="00D348E5">
        <w:rPr>
          <w:rFonts w:ascii="Cambria" w:hAnsi="Cambria" w:cs="Times New Roman"/>
        </w:rPr>
        <w:t>Director</w:t>
      </w:r>
      <w:r w:rsidR="00F7501A">
        <w:rPr>
          <w:rFonts w:ascii="Cambria" w:hAnsi="Cambria" w:cs="Times New Roman"/>
        </w:rPr>
        <w:t>,</w:t>
      </w:r>
      <w:r w:rsidR="00A60F4F">
        <w:rPr>
          <w:rFonts w:ascii="Cambria" w:hAnsi="Cambria" w:cs="Times New Roman"/>
        </w:rPr>
        <w:t xml:space="preserve"> </w:t>
      </w:r>
      <w:r w:rsidR="00F7501A">
        <w:rPr>
          <w:rFonts w:ascii="Cambria" w:hAnsi="Cambria" w:cs="Times New Roman"/>
        </w:rPr>
        <w:t>PEDA.</w:t>
      </w:r>
    </w:p>
    <w:p w14:paraId="1B2F409E" w14:textId="77777777" w:rsidR="00CD4A98" w:rsidRPr="0059460B" w:rsidRDefault="007E42B8" w:rsidP="00CD4A98">
      <w:pPr>
        <w:autoSpaceDE w:val="0"/>
        <w:autoSpaceDN w:val="0"/>
        <w:adjustRightInd w:val="0"/>
        <w:rPr>
          <w:rFonts w:ascii="Cambria" w:hAnsi="Cambria" w:cs="Times New Roman"/>
          <w:i/>
          <w:iCs/>
        </w:rPr>
      </w:pPr>
      <w:r>
        <w:rPr>
          <w:rFonts w:ascii="Cambria" w:hAnsi="Cambria" w:cs="Times New Roman"/>
        </w:rPr>
        <w:t xml:space="preserve"> </w:t>
      </w:r>
    </w:p>
    <w:p w14:paraId="7ECEAA16" w14:textId="3AEB1819" w:rsidR="00F546ED" w:rsidRPr="0059460B" w:rsidRDefault="00F546ED" w:rsidP="00F546ED">
      <w:pPr>
        <w:autoSpaceDE w:val="0"/>
        <w:autoSpaceDN w:val="0"/>
        <w:adjustRightInd w:val="0"/>
        <w:rPr>
          <w:rFonts w:ascii="Cambria" w:hAnsi="Cambria" w:cs="Times New Roman"/>
          <w:b/>
          <w:bCs/>
        </w:rPr>
      </w:pPr>
      <w:r w:rsidRPr="0059460B">
        <w:rPr>
          <w:rFonts w:ascii="Cambria" w:hAnsi="Cambria" w:cs="Times New Roman"/>
          <w:b/>
          <w:bCs/>
        </w:rPr>
        <w:t>L</w:t>
      </w:r>
      <w:r w:rsidR="00156211" w:rsidRPr="0059460B">
        <w:rPr>
          <w:rFonts w:ascii="Cambria" w:hAnsi="Cambria" w:cs="Times New Roman"/>
          <w:b/>
          <w:bCs/>
        </w:rPr>
        <w:t>ast</w:t>
      </w:r>
      <w:r w:rsidR="00DF163F">
        <w:rPr>
          <w:rFonts w:ascii="Cambria" w:hAnsi="Cambria" w:cs="Times New Roman"/>
          <w:b/>
          <w:bCs/>
        </w:rPr>
        <w:t xml:space="preserve"> </w:t>
      </w:r>
      <w:r w:rsidR="00156211" w:rsidRPr="0059460B">
        <w:rPr>
          <w:rFonts w:ascii="Cambria" w:hAnsi="Cambria" w:cs="Times New Roman"/>
          <w:b/>
          <w:bCs/>
        </w:rPr>
        <w:t xml:space="preserve">date for submitting filled in </w:t>
      </w:r>
      <w:r w:rsidR="00B029DB">
        <w:rPr>
          <w:rFonts w:ascii="Cambria" w:hAnsi="Cambria" w:cs="Times New Roman"/>
          <w:b/>
          <w:bCs/>
        </w:rPr>
        <w:t xml:space="preserve">Applications in the form of </w:t>
      </w:r>
      <w:r w:rsidR="00156211" w:rsidRPr="0059460B">
        <w:rPr>
          <w:rFonts w:ascii="Cambria" w:hAnsi="Cambria" w:cs="Times New Roman"/>
          <w:b/>
          <w:bCs/>
        </w:rPr>
        <w:t>Questionnaire</w:t>
      </w:r>
      <w:r w:rsidRPr="0059460B">
        <w:rPr>
          <w:rFonts w:ascii="Cambria" w:hAnsi="Cambria" w:cs="Times New Roman"/>
          <w:b/>
          <w:bCs/>
        </w:rPr>
        <w:t xml:space="preserve">:- </w:t>
      </w:r>
      <w:r w:rsidR="006B3860">
        <w:rPr>
          <w:rFonts w:ascii="Cambria" w:hAnsi="Cambria" w:cs="Times New Roman"/>
          <w:b/>
          <w:bCs/>
        </w:rPr>
        <w:t>30</w:t>
      </w:r>
      <w:r w:rsidR="0051191F">
        <w:rPr>
          <w:rFonts w:ascii="Cambria" w:hAnsi="Cambria" w:cs="Times New Roman"/>
          <w:b/>
          <w:bCs/>
        </w:rPr>
        <w:t>.</w:t>
      </w:r>
      <w:r w:rsidR="009610CE">
        <w:rPr>
          <w:rFonts w:ascii="Cambria" w:hAnsi="Cambria" w:cs="Times New Roman"/>
          <w:b/>
          <w:bCs/>
        </w:rPr>
        <w:t>11</w:t>
      </w:r>
      <w:r w:rsidR="003C469C">
        <w:rPr>
          <w:rFonts w:ascii="Cambria" w:hAnsi="Cambria" w:cs="Times New Roman"/>
          <w:b/>
          <w:bCs/>
        </w:rPr>
        <w:t>.20</w:t>
      </w:r>
      <w:r w:rsidR="008D14CE">
        <w:rPr>
          <w:rFonts w:ascii="Cambria" w:hAnsi="Cambria" w:cs="Times New Roman"/>
          <w:b/>
          <w:bCs/>
        </w:rPr>
        <w:t>2</w:t>
      </w:r>
      <w:r w:rsidR="00837594">
        <w:rPr>
          <w:rFonts w:ascii="Cambria" w:hAnsi="Cambria" w:cs="Times New Roman"/>
          <w:b/>
          <w:bCs/>
        </w:rPr>
        <w:t>3</w:t>
      </w:r>
    </w:p>
    <w:p w14:paraId="59601323" w14:textId="77777777" w:rsidR="0032346A" w:rsidRDefault="0032346A" w:rsidP="00F546ED">
      <w:pPr>
        <w:autoSpaceDE w:val="0"/>
        <w:autoSpaceDN w:val="0"/>
        <w:adjustRightInd w:val="0"/>
        <w:rPr>
          <w:rFonts w:ascii="Cambria" w:hAnsi="Cambria" w:cs="Times New Roman"/>
          <w:b/>
        </w:rPr>
      </w:pPr>
    </w:p>
    <w:p w14:paraId="55CB1D60" w14:textId="77777777" w:rsidR="00CD4A98" w:rsidRPr="0059460B" w:rsidRDefault="000D143A" w:rsidP="00F546ED">
      <w:pPr>
        <w:autoSpaceDE w:val="0"/>
        <w:autoSpaceDN w:val="0"/>
        <w:adjustRightInd w:val="0"/>
        <w:rPr>
          <w:rFonts w:ascii="Cambria" w:hAnsi="Cambria" w:cs="Times New Roman"/>
        </w:rPr>
      </w:pPr>
      <w:r w:rsidRPr="000D143A">
        <w:rPr>
          <w:rFonts w:ascii="Cambria" w:hAnsi="Cambria" w:cs="Times New Roman"/>
          <w:b/>
        </w:rPr>
        <w:t>Note-</w:t>
      </w:r>
      <w:r>
        <w:rPr>
          <w:rFonts w:ascii="Cambria" w:hAnsi="Cambria" w:cs="Times New Roman"/>
        </w:rPr>
        <w:t xml:space="preserve">The Evaluation and weightage criteria for the Awards is placed </w:t>
      </w:r>
      <w:r w:rsidR="008F6985">
        <w:rPr>
          <w:rFonts w:ascii="Cambria" w:hAnsi="Cambria" w:cs="Times New Roman"/>
        </w:rPr>
        <w:t xml:space="preserve">on Page-7 </w:t>
      </w:r>
      <w:r>
        <w:rPr>
          <w:rFonts w:ascii="Cambria" w:hAnsi="Cambria" w:cs="Times New Roman"/>
        </w:rPr>
        <w:t>of Award</w:t>
      </w:r>
      <w:r w:rsidR="004D7A8D">
        <w:rPr>
          <w:rFonts w:ascii="Cambria" w:hAnsi="Cambria" w:cs="Times New Roman"/>
        </w:rPr>
        <w:t>s</w:t>
      </w:r>
      <w:r>
        <w:rPr>
          <w:rFonts w:ascii="Cambria" w:hAnsi="Cambria" w:cs="Times New Roman"/>
        </w:rPr>
        <w:t xml:space="preserve"> Scheme</w:t>
      </w:r>
      <w:r w:rsidR="005414F2">
        <w:rPr>
          <w:rFonts w:ascii="Cambria" w:hAnsi="Cambria" w:cs="Times New Roman"/>
        </w:rPr>
        <w:t>.</w:t>
      </w:r>
    </w:p>
    <w:p w14:paraId="6C32C8C9" w14:textId="77777777" w:rsidR="0032346A" w:rsidRDefault="0032346A" w:rsidP="00F546ED">
      <w:pPr>
        <w:autoSpaceDE w:val="0"/>
        <w:autoSpaceDN w:val="0"/>
        <w:adjustRightInd w:val="0"/>
        <w:rPr>
          <w:rFonts w:ascii="Cambria" w:hAnsi="Cambria" w:cs="Times New Roman"/>
        </w:rPr>
      </w:pPr>
    </w:p>
    <w:p w14:paraId="734DA9D9" w14:textId="77777777" w:rsidR="00F546ED" w:rsidRPr="0059460B" w:rsidRDefault="00F546ED" w:rsidP="00F546ED">
      <w:pPr>
        <w:autoSpaceDE w:val="0"/>
        <w:autoSpaceDN w:val="0"/>
        <w:adjustRightInd w:val="0"/>
        <w:rPr>
          <w:rFonts w:ascii="Cambria" w:hAnsi="Cambria" w:cs="Times New Roman"/>
        </w:rPr>
      </w:pPr>
      <w:r w:rsidRPr="0059460B">
        <w:rPr>
          <w:rFonts w:ascii="Cambria" w:hAnsi="Cambria" w:cs="Times New Roman"/>
        </w:rPr>
        <w:t>For further details Contact:-</w:t>
      </w:r>
    </w:p>
    <w:p w14:paraId="0579DA27" w14:textId="77777777" w:rsidR="00CD4A98" w:rsidRPr="0059460B" w:rsidRDefault="00CD4A98" w:rsidP="00F546ED">
      <w:pPr>
        <w:autoSpaceDE w:val="0"/>
        <w:autoSpaceDN w:val="0"/>
        <w:adjustRightInd w:val="0"/>
        <w:rPr>
          <w:rFonts w:ascii="Cambria" w:hAnsi="Cambria" w:cs="Times New Roman"/>
        </w:rPr>
      </w:pPr>
    </w:p>
    <w:p w14:paraId="2EB2C86F" w14:textId="11B5DDC6" w:rsidR="00F546ED" w:rsidRDefault="00232FEB" w:rsidP="00CD4A98">
      <w:pPr>
        <w:autoSpaceDE w:val="0"/>
        <w:autoSpaceDN w:val="0"/>
        <w:adjustRightInd w:val="0"/>
        <w:rPr>
          <w:rFonts w:ascii="Cambria" w:hAnsi="Cambria" w:cs="Times New Roman"/>
          <w:b/>
          <w:bCs/>
        </w:rPr>
      </w:pPr>
      <w:r>
        <w:rPr>
          <w:rFonts w:ascii="Cambria" w:hAnsi="Cambria" w:cs="Times New Roman"/>
          <w:b/>
          <w:bCs/>
        </w:rPr>
        <w:t>Sh. Sharad Sharma</w:t>
      </w:r>
    </w:p>
    <w:p w14:paraId="54463BAA" w14:textId="50E5EC26" w:rsidR="00232FEB" w:rsidRPr="0059460B" w:rsidRDefault="00232FEB" w:rsidP="00CD4A98">
      <w:pPr>
        <w:autoSpaceDE w:val="0"/>
        <w:autoSpaceDN w:val="0"/>
        <w:adjustRightInd w:val="0"/>
        <w:rPr>
          <w:rFonts w:ascii="Cambria" w:hAnsi="Cambria" w:cs="Times New Roman"/>
          <w:b/>
          <w:bCs/>
        </w:rPr>
      </w:pPr>
      <w:r>
        <w:rPr>
          <w:rFonts w:ascii="Cambria" w:hAnsi="Cambria" w:cs="Times New Roman"/>
          <w:b/>
          <w:bCs/>
        </w:rPr>
        <w:t>Project Engineer(EC)</w:t>
      </w:r>
    </w:p>
    <w:p w14:paraId="1BC021FE" w14:textId="77777777" w:rsidR="00CD4A98" w:rsidRPr="0059460B" w:rsidRDefault="00550F35" w:rsidP="00CD4A98">
      <w:pPr>
        <w:autoSpaceDE w:val="0"/>
        <w:autoSpaceDN w:val="0"/>
        <w:adjustRightInd w:val="0"/>
        <w:rPr>
          <w:rFonts w:ascii="Cambria" w:hAnsi="Cambria" w:cs="Times New Roman"/>
          <w:b/>
          <w:bCs/>
        </w:rPr>
      </w:pPr>
      <w:r w:rsidRPr="0059460B">
        <w:rPr>
          <w:rFonts w:ascii="Cambria" w:hAnsi="Cambria" w:cs="Times New Roman"/>
          <w:b/>
          <w:bCs/>
        </w:rPr>
        <w:t xml:space="preserve">Punjab Energy Development Agency </w:t>
      </w:r>
    </w:p>
    <w:p w14:paraId="34E4D4AE" w14:textId="77777777" w:rsidR="00CD4A98" w:rsidRPr="0059460B" w:rsidRDefault="00550F35" w:rsidP="00CD4A98">
      <w:pPr>
        <w:rPr>
          <w:rFonts w:ascii="Cambria" w:hAnsi="Cambria"/>
          <w:b/>
          <w:bCs/>
        </w:rPr>
      </w:pPr>
      <w:r w:rsidRPr="0059460B">
        <w:rPr>
          <w:rFonts w:ascii="Cambria" w:hAnsi="Cambria"/>
          <w:b/>
          <w:bCs/>
        </w:rPr>
        <w:t>Solar Passive Complex,</w:t>
      </w:r>
    </w:p>
    <w:p w14:paraId="49BFF505" w14:textId="77777777" w:rsidR="00CD4A98" w:rsidRPr="0059460B" w:rsidRDefault="00550F35" w:rsidP="00CD4A98">
      <w:pPr>
        <w:rPr>
          <w:rFonts w:ascii="Cambria" w:hAnsi="Cambria"/>
          <w:b/>
          <w:bCs/>
        </w:rPr>
      </w:pPr>
      <w:r w:rsidRPr="0059460B">
        <w:rPr>
          <w:rFonts w:ascii="Cambria" w:hAnsi="Cambria"/>
          <w:b/>
          <w:bCs/>
        </w:rPr>
        <w:t>Plot No. 1 &amp; 2, Sector-33 D, Chandigarh</w:t>
      </w:r>
    </w:p>
    <w:p w14:paraId="2E3995BC" w14:textId="062E9CC2" w:rsidR="00A20A30" w:rsidRDefault="00CD4A98" w:rsidP="00CD4A98">
      <w:pPr>
        <w:rPr>
          <w:rFonts w:ascii="Cambria" w:hAnsi="Cambria"/>
          <w:b/>
          <w:bCs/>
        </w:rPr>
      </w:pPr>
      <w:r w:rsidRPr="0059460B">
        <w:rPr>
          <w:rFonts w:ascii="Cambria" w:hAnsi="Cambria"/>
          <w:b/>
          <w:bCs/>
        </w:rPr>
        <w:t>P</w:t>
      </w:r>
      <w:r w:rsidR="00550F35" w:rsidRPr="0059460B">
        <w:rPr>
          <w:rFonts w:ascii="Cambria" w:hAnsi="Cambria"/>
          <w:b/>
          <w:bCs/>
        </w:rPr>
        <w:t>hone</w:t>
      </w:r>
      <w:r w:rsidRPr="0059460B">
        <w:rPr>
          <w:rFonts w:ascii="Cambria" w:hAnsi="Cambria"/>
          <w:b/>
          <w:bCs/>
        </w:rPr>
        <w:t>: 0172-2663328, 2663382</w:t>
      </w:r>
      <w:r w:rsidR="00950ED5">
        <w:rPr>
          <w:rFonts w:ascii="Cambria" w:hAnsi="Cambria"/>
          <w:b/>
          <w:bCs/>
        </w:rPr>
        <w:t>.</w:t>
      </w:r>
      <w:r w:rsidR="00A20A30">
        <w:rPr>
          <w:rFonts w:ascii="Cambria" w:hAnsi="Cambria"/>
          <w:b/>
          <w:bCs/>
        </w:rPr>
        <w:t xml:space="preserve"> </w:t>
      </w:r>
    </w:p>
    <w:p w14:paraId="52AB82F8" w14:textId="0F0BC1F8" w:rsidR="00A20A30" w:rsidRDefault="00A20A30" w:rsidP="00CD4A98">
      <w:pPr>
        <w:rPr>
          <w:rFonts w:ascii="Cambria" w:hAnsi="Cambria"/>
          <w:b/>
          <w:bCs/>
        </w:rPr>
      </w:pPr>
      <w:r>
        <w:rPr>
          <w:rFonts w:ascii="Cambria" w:hAnsi="Cambria"/>
          <w:b/>
          <w:bCs/>
        </w:rPr>
        <w:t>Mb: 8146245315</w:t>
      </w:r>
    </w:p>
    <w:p w14:paraId="60C65549" w14:textId="77777777" w:rsidR="00365ED1" w:rsidRPr="00AA09C6" w:rsidRDefault="00365ED1" w:rsidP="00365ED1">
      <w:pPr>
        <w:jc w:val="both"/>
        <w:rPr>
          <w:rFonts w:ascii="Cambria" w:hAnsi="Cambria" w:cs="Calibri"/>
          <w:b/>
          <w:bCs/>
        </w:rPr>
      </w:pPr>
      <w:r w:rsidRPr="00AA09C6">
        <w:rPr>
          <w:rFonts w:ascii="Cambria" w:hAnsi="Cambria" w:cs="Calibri"/>
          <w:b/>
          <w:bCs/>
        </w:rPr>
        <w:t xml:space="preserve">Website: </w:t>
      </w:r>
      <w:hyperlink r:id="rId10" w:history="1">
        <w:r w:rsidRPr="00AA09C6">
          <w:rPr>
            <w:rFonts w:ascii="Cambria" w:hAnsi="Cambria" w:cs="Calibri"/>
            <w:b/>
            <w:bCs/>
          </w:rPr>
          <w:t>www.peda.gov.in</w:t>
        </w:r>
      </w:hyperlink>
      <w:r w:rsidR="00C3795F">
        <w:rPr>
          <w:rFonts w:ascii="Cambria" w:hAnsi="Cambria" w:cs="Calibri"/>
          <w:b/>
          <w:bCs/>
        </w:rPr>
        <w:t>;</w:t>
      </w:r>
      <w:r w:rsidR="0036793E">
        <w:rPr>
          <w:rFonts w:ascii="Cambria" w:hAnsi="Cambria" w:cs="Calibri"/>
          <w:b/>
          <w:bCs/>
        </w:rPr>
        <w:t xml:space="preserve"> Email: </w:t>
      </w:r>
      <w:r w:rsidR="0038008A">
        <w:rPr>
          <w:rFonts w:ascii="Cambria" w:hAnsi="Cambria" w:cs="Calibri"/>
          <w:b/>
          <w:bCs/>
        </w:rPr>
        <w:t>ec.peda@punjab.gov.in</w:t>
      </w:r>
    </w:p>
    <w:p w14:paraId="33C2B39A" w14:textId="77777777" w:rsidR="00365ED1" w:rsidRPr="0059460B" w:rsidRDefault="00365ED1" w:rsidP="00365ED1">
      <w:pPr>
        <w:jc w:val="both"/>
        <w:rPr>
          <w:rFonts w:ascii="Cambria" w:hAnsi="Cambria"/>
          <w:b/>
          <w:bCs/>
        </w:rPr>
      </w:pPr>
    </w:p>
    <w:p w14:paraId="4F70EBDE" w14:textId="77777777" w:rsidR="00CD4A98" w:rsidRPr="0059460B" w:rsidRDefault="00CD4A98" w:rsidP="00F546ED">
      <w:pPr>
        <w:autoSpaceDE w:val="0"/>
        <w:autoSpaceDN w:val="0"/>
        <w:adjustRightInd w:val="0"/>
        <w:jc w:val="center"/>
        <w:rPr>
          <w:rFonts w:ascii="Cambria" w:hAnsi="Cambria" w:cs="Times New Roman"/>
          <w:b/>
          <w:bCs/>
        </w:rPr>
      </w:pPr>
    </w:p>
    <w:p w14:paraId="1EC71539" w14:textId="77777777" w:rsidR="00C3795F" w:rsidRDefault="00C3795F" w:rsidP="00F546ED">
      <w:pPr>
        <w:autoSpaceDE w:val="0"/>
        <w:autoSpaceDN w:val="0"/>
        <w:adjustRightInd w:val="0"/>
        <w:jc w:val="center"/>
        <w:rPr>
          <w:rFonts w:ascii="Cambria" w:hAnsi="Cambria" w:cs="Times New Roman"/>
          <w:b/>
          <w:bCs/>
          <w:color w:val="002060"/>
        </w:rPr>
      </w:pPr>
    </w:p>
    <w:p w14:paraId="5685ED7E" w14:textId="77777777" w:rsidR="00F546ED" w:rsidRPr="0059460B" w:rsidRDefault="00CD4A98" w:rsidP="00F546ED">
      <w:pPr>
        <w:autoSpaceDE w:val="0"/>
        <w:autoSpaceDN w:val="0"/>
        <w:adjustRightInd w:val="0"/>
        <w:jc w:val="center"/>
        <w:rPr>
          <w:rFonts w:ascii="Cambria" w:hAnsi="Cambria" w:cs="Times New Roman"/>
          <w:b/>
          <w:bCs/>
          <w:color w:val="000000"/>
        </w:rPr>
      </w:pPr>
      <w:r w:rsidRPr="00365ED1">
        <w:rPr>
          <w:rFonts w:ascii="Cambria" w:hAnsi="Cambria" w:cs="Times New Roman"/>
          <w:b/>
          <w:bCs/>
          <w:color w:val="002060"/>
        </w:rPr>
        <w:t>PEDA: WORKING TOWARDS A SUSTAINABLE ENERGY FUTURE</w:t>
      </w:r>
      <w:r w:rsidR="00F546ED" w:rsidRPr="0059460B">
        <w:rPr>
          <w:rFonts w:ascii="Cambria" w:hAnsi="Cambria" w:cs="Times New Roman"/>
          <w:b/>
          <w:bCs/>
          <w:sz w:val="27"/>
          <w:szCs w:val="27"/>
        </w:rPr>
        <w:br w:type="page"/>
      </w:r>
      <w:r w:rsidR="00F546ED" w:rsidRPr="00365ED1">
        <w:rPr>
          <w:rFonts w:ascii="Cambria" w:hAnsi="Cambria" w:cs="Times New Roman"/>
          <w:b/>
          <w:bCs/>
          <w:color w:val="000000"/>
          <w:sz w:val="28"/>
        </w:rPr>
        <w:lastRenderedPageBreak/>
        <w:t>PUNJAB ENERGY DEVELOPMENT AGENCY (PEDA)</w:t>
      </w:r>
    </w:p>
    <w:p w14:paraId="6AF4E70B" w14:textId="77777777" w:rsidR="00F546ED" w:rsidRPr="003E0811" w:rsidRDefault="00F546ED" w:rsidP="00F546ED">
      <w:pPr>
        <w:autoSpaceDE w:val="0"/>
        <w:autoSpaceDN w:val="0"/>
        <w:adjustRightInd w:val="0"/>
        <w:jc w:val="center"/>
        <w:rPr>
          <w:rFonts w:ascii="Cambria" w:hAnsi="Cambria" w:cs="Times New Roman"/>
          <w:b/>
          <w:bCs/>
          <w:color w:val="000000"/>
          <w:sz w:val="14"/>
        </w:rPr>
      </w:pPr>
    </w:p>
    <w:p w14:paraId="50507CE4" w14:textId="77777777" w:rsidR="00F546ED" w:rsidRPr="0059460B" w:rsidRDefault="00F546ED" w:rsidP="00F546ED">
      <w:pPr>
        <w:autoSpaceDE w:val="0"/>
        <w:autoSpaceDN w:val="0"/>
        <w:adjustRightInd w:val="0"/>
        <w:jc w:val="center"/>
        <w:rPr>
          <w:rFonts w:ascii="Cambria" w:hAnsi="Cambria" w:cs="Century Gothic"/>
          <w:b/>
          <w:bCs/>
          <w:color w:val="000000"/>
        </w:rPr>
      </w:pPr>
      <w:r w:rsidRPr="0059460B">
        <w:rPr>
          <w:rFonts w:ascii="Cambria" w:hAnsi="Cambria" w:cs="Century Gothic"/>
          <w:b/>
          <w:bCs/>
          <w:color w:val="000000"/>
        </w:rPr>
        <w:t xml:space="preserve">STATE LEVEL </w:t>
      </w:r>
      <w:r w:rsidR="0059460B">
        <w:rPr>
          <w:rFonts w:ascii="Cambria" w:hAnsi="Cambria" w:cs="Century Gothic"/>
          <w:b/>
          <w:bCs/>
          <w:color w:val="000000"/>
        </w:rPr>
        <w:t xml:space="preserve">ENERGY CONSERVATION AWARDS </w:t>
      </w:r>
    </w:p>
    <w:p w14:paraId="3AD4263F" w14:textId="77777777" w:rsidR="00F546ED" w:rsidRPr="0059460B" w:rsidRDefault="00F546ED" w:rsidP="00F546ED">
      <w:pPr>
        <w:autoSpaceDE w:val="0"/>
        <w:autoSpaceDN w:val="0"/>
        <w:adjustRightInd w:val="0"/>
        <w:jc w:val="center"/>
        <w:rPr>
          <w:rFonts w:ascii="Cambria" w:hAnsi="Cambria" w:cs="Century Gothic"/>
          <w:b/>
          <w:bCs/>
          <w:color w:val="000000"/>
        </w:rPr>
      </w:pPr>
      <w:r w:rsidRPr="0059460B">
        <w:rPr>
          <w:rFonts w:ascii="Cambria" w:hAnsi="Cambria" w:cs="Century Gothic"/>
          <w:b/>
          <w:bCs/>
          <w:color w:val="000000"/>
        </w:rPr>
        <w:t>“Award for Excellence in Energy Conservation and Management”</w:t>
      </w:r>
    </w:p>
    <w:p w14:paraId="77CC1C8B" w14:textId="77777777" w:rsidR="00CD4A98" w:rsidRPr="0059460B" w:rsidRDefault="00CD4A98" w:rsidP="00F546ED">
      <w:pPr>
        <w:autoSpaceDE w:val="0"/>
        <w:autoSpaceDN w:val="0"/>
        <w:adjustRightInd w:val="0"/>
        <w:jc w:val="center"/>
        <w:rPr>
          <w:rFonts w:ascii="Cambria" w:hAnsi="Cambria" w:cs="Century Gothic"/>
          <w:b/>
          <w:bCs/>
          <w:color w:val="000000"/>
        </w:rPr>
      </w:pPr>
    </w:p>
    <w:p w14:paraId="6C7002A5" w14:textId="77777777" w:rsidR="00F546ED" w:rsidRPr="0059460B" w:rsidRDefault="00F546ED" w:rsidP="00F546ED">
      <w:pPr>
        <w:autoSpaceDE w:val="0"/>
        <w:autoSpaceDN w:val="0"/>
        <w:adjustRightInd w:val="0"/>
        <w:rPr>
          <w:rFonts w:ascii="Cambria" w:hAnsi="Cambria" w:cs="Arial"/>
          <w:b/>
          <w:bCs/>
          <w:color w:val="000000"/>
        </w:rPr>
      </w:pPr>
      <w:r w:rsidRPr="0059460B">
        <w:rPr>
          <w:rFonts w:ascii="Cambria" w:hAnsi="Cambria" w:cs="Arial"/>
          <w:b/>
          <w:bCs/>
          <w:color w:val="000000"/>
        </w:rPr>
        <w:t>OBJECTIVE</w:t>
      </w:r>
    </w:p>
    <w:p w14:paraId="2022616A" w14:textId="77777777" w:rsidR="00156211" w:rsidRPr="0059460B" w:rsidRDefault="00156211" w:rsidP="00F546ED">
      <w:pPr>
        <w:autoSpaceDE w:val="0"/>
        <w:autoSpaceDN w:val="0"/>
        <w:adjustRightInd w:val="0"/>
        <w:rPr>
          <w:rFonts w:ascii="Cambria" w:hAnsi="Cambria" w:cs="Arial"/>
          <w:b/>
          <w:bCs/>
          <w:color w:val="000000"/>
        </w:rPr>
      </w:pPr>
    </w:p>
    <w:p w14:paraId="61FFE185" w14:textId="3092E561" w:rsidR="00F546ED" w:rsidRPr="0059460B" w:rsidRDefault="00F546ED" w:rsidP="00365ED1">
      <w:p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To give “State Recognition” to facilities/units who have taken extra efforts for Efficient Utilization,</w:t>
      </w:r>
      <w:r w:rsidR="00FC692B">
        <w:rPr>
          <w:rFonts w:ascii="Cambria" w:hAnsi="Cambria" w:cs="Times New Roman"/>
          <w:color w:val="000000"/>
        </w:rPr>
        <w:t xml:space="preserve"> </w:t>
      </w:r>
      <w:r w:rsidRPr="0059460B">
        <w:rPr>
          <w:rFonts w:ascii="Cambria" w:hAnsi="Cambria" w:cs="Times New Roman"/>
          <w:color w:val="000000"/>
        </w:rPr>
        <w:t xml:space="preserve">Management and Conservation of Energy during the last </w:t>
      </w:r>
      <w:r w:rsidR="002238BE" w:rsidRPr="0059460B">
        <w:rPr>
          <w:rFonts w:ascii="Cambria" w:hAnsi="Cambria" w:cs="Times New Roman"/>
          <w:color w:val="000000"/>
        </w:rPr>
        <w:t>two</w:t>
      </w:r>
      <w:r w:rsidR="0059460B">
        <w:rPr>
          <w:rFonts w:ascii="Cambria" w:hAnsi="Cambria" w:cs="Times New Roman"/>
          <w:color w:val="000000"/>
        </w:rPr>
        <w:t xml:space="preserve"> </w:t>
      </w:r>
      <w:r w:rsidR="009C2B91">
        <w:rPr>
          <w:rFonts w:ascii="Cambria" w:hAnsi="Cambria" w:cs="Times New Roman"/>
          <w:color w:val="000000"/>
        </w:rPr>
        <w:t xml:space="preserve">Financial </w:t>
      </w:r>
      <w:r w:rsidR="005907D8">
        <w:rPr>
          <w:rFonts w:ascii="Cambria" w:hAnsi="Cambria" w:cs="Times New Roman"/>
          <w:color w:val="000000"/>
        </w:rPr>
        <w:t>years 202</w:t>
      </w:r>
      <w:r w:rsidR="00E518FB">
        <w:rPr>
          <w:rFonts w:ascii="Cambria" w:hAnsi="Cambria" w:cs="Times New Roman"/>
          <w:color w:val="000000"/>
        </w:rPr>
        <w:t>1</w:t>
      </w:r>
      <w:r w:rsidR="005907D8">
        <w:rPr>
          <w:rFonts w:ascii="Cambria" w:hAnsi="Cambria" w:cs="Times New Roman"/>
          <w:color w:val="000000"/>
        </w:rPr>
        <w:t>-2</w:t>
      </w:r>
      <w:r w:rsidR="00E518FB">
        <w:rPr>
          <w:rFonts w:ascii="Cambria" w:hAnsi="Cambria" w:cs="Times New Roman"/>
          <w:color w:val="000000"/>
        </w:rPr>
        <w:t>2</w:t>
      </w:r>
      <w:r w:rsidR="00277066">
        <w:rPr>
          <w:rFonts w:ascii="Cambria" w:hAnsi="Cambria" w:cs="Times New Roman"/>
          <w:color w:val="000000"/>
        </w:rPr>
        <w:t xml:space="preserve"> </w:t>
      </w:r>
      <w:r w:rsidR="002238BE" w:rsidRPr="0059460B">
        <w:rPr>
          <w:rFonts w:ascii="Cambria" w:hAnsi="Cambria" w:cs="Times New Roman"/>
          <w:color w:val="000000"/>
        </w:rPr>
        <w:t>&amp;</w:t>
      </w:r>
      <w:r w:rsidR="000907D3">
        <w:rPr>
          <w:rFonts w:ascii="Cambria" w:hAnsi="Cambria" w:cs="Times New Roman"/>
          <w:color w:val="000000"/>
        </w:rPr>
        <w:t xml:space="preserve"> </w:t>
      </w:r>
      <w:r w:rsidR="005907D8">
        <w:rPr>
          <w:rFonts w:ascii="Cambria" w:hAnsi="Cambria" w:cs="Times New Roman"/>
          <w:color w:val="000000"/>
        </w:rPr>
        <w:t>202</w:t>
      </w:r>
      <w:r w:rsidR="00E518FB">
        <w:rPr>
          <w:rFonts w:ascii="Cambria" w:hAnsi="Cambria" w:cs="Times New Roman"/>
          <w:color w:val="000000"/>
        </w:rPr>
        <w:t>2</w:t>
      </w:r>
      <w:r w:rsidR="005907D8">
        <w:rPr>
          <w:rFonts w:ascii="Cambria" w:hAnsi="Cambria" w:cs="Times New Roman"/>
          <w:color w:val="000000"/>
        </w:rPr>
        <w:t>-2</w:t>
      </w:r>
      <w:r w:rsidR="00E518FB">
        <w:rPr>
          <w:rFonts w:ascii="Cambria" w:hAnsi="Cambria" w:cs="Times New Roman"/>
          <w:color w:val="000000"/>
        </w:rPr>
        <w:t>3</w:t>
      </w:r>
      <w:r w:rsidR="000907D3">
        <w:rPr>
          <w:rFonts w:ascii="Cambria" w:hAnsi="Cambria" w:cs="Times New Roman"/>
          <w:color w:val="000000"/>
        </w:rPr>
        <w:t xml:space="preserve"> </w:t>
      </w:r>
      <w:r w:rsidRPr="0059460B">
        <w:rPr>
          <w:rFonts w:ascii="Cambria" w:hAnsi="Cambria" w:cs="Times New Roman"/>
          <w:color w:val="000000"/>
        </w:rPr>
        <w:t>in the state of Punjab.</w:t>
      </w:r>
    </w:p>
    <w:p w14:paraId="307B8621" w14:textId="77777777" w:rsidR="002238BE" w:rsidRPr="006635C6" w:rsidRDefault="002238BE" w:rsidP="00F546ED">
      <w:pPr>
        <w:autoSpaceDE w:val="0"/>
        <w:autoSpaceDN w:val="0"/>
        <w:adjustRightInd w:val="0"/>
        <w:rPr>
          <w:rFonts w:ascii="Cambria" w:hAnsi="Cambria" w:cs="Times New Roman"/>
          <w:color w:val="000000"/>
          <w:sz w:val="14"/>
        </w:rPr>
      </w:pPr>
    </w:p>
    <w:p w14:paraId="0DD57F86" w14:textId="77777777" w:rsidR="00F546ED" w:rsidRPr="0059460B" w:rsidRDefault="00F546ED" w:rsidP="00F546ED">
      <w:pPr>
        <w:autoSpaceDE w:val="0"/>
        <w:autoSpaceDN w:val="0"/>
        <w:adjustRightInd w:val="0"/>
        <w:rPr>
          <w:rFonts w:ascii="Cambria" w:hAnsi="Cambria" w:cs="Arial"/>
          <w:b/>
          <w:bCs/>
          <w:color w:val="000000"/>
        </w:rPr>
      </w:pPr>
      <w:r w:rsidRPr="0059460B">
        <w:rPr>
          <w:rFonts w:ascii="Cambria" w:hAnsi="Cambria" w:cs="Arial"/>
          <w:b/>
          <w:bCs/>
          <w:color w:val="000000"/>
        </w:rPr>
        <w:t>THE AWARDS</w:t>
      </w:r>
    </w:p>
    <w:p w14:paraId="528A01DC" w14:textId="77777777" w:rsidR="00156211" w:rsidRPr="006635C6" w:rsidRDefault="00156211" w:rsidP="00F546ED">
      <w:pPr>
        <w:autoSpaceDE w:val="0"/>
        <w:autoSpaceDN w:val="0"/>
        <w:adjustRightInd w:val="0"/>
        <w:rPr>
          <w:rFonts w:ascii="Cambria" w:hAnsi="Cambria" w:cs="Arial"/>
          <w:b/>
          <w:bCs/>
          <w:color w:val="000000"/>
          <w:sz w:val="16"/>
        </w:rPr>
      </w:pPr>
    </w:p>
    <w:p w14:paraId="13762805" w14:textId="77777777" w:rsidR="002238BE" w:rsidRPr="0059460B" w:rsidRDefault="00F546ED" w:rsidP="00365ED1">
      <w:p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 xml:space="preserve">First and second prizes are proposed to be given in each </w:t>
      </w:r>
      <w:r w:rsidR="00EB08CA">
        <w:rPr>
          <w:rFonts w:ascii="Cambria" w:hAnsi="Cambria" w:cs="Times New Roman"/>
          <w:color w:val="000000"/>
        </w:rPr>
        <w:t xml:space="preserve">sub </w:t>
      </w:r>
      <w:r w:rsidR="00745E15">
        <w:rPr>
          <w:rFonts w:ascii="Cambria" w:hAnsi="Cambria" w:cs="Times New Roman"/>
          <w:color w:val="000000"/>
        </w:rPr>
        <w:t xml:space="preserve">category in the form of </w:t>
      </w:r>
      <w:r w:rsidRPr="0059460B">
        <w:rPr>
          <w:rFonts w:ascii="Cambria" w:hAnsi="Cambria" w:cs="Times New Roman"/>
          <w:color w:val="000000"/>
        </w:rPr>
        <w:t xml:space="preserve"> </w:t>
      </w:r>
      <w:r w:rsidR="00D11742" w:rsidRPr="0059460B">
        <w:rPr>
          <w:rFonts w:ascii="Cambria" w:hAnsi="Cambria" w:cs="Times New Roman"/>
          <w:color w:val="000000"/>
        </w:rPr>
        <w:t>Cash Prize &amp;</w:t>
      </w:r>
      <w:r w:rsidR="00481749">
        <w:rPr>
          <w:rFonts w:ascii="Cambria" w:hAnsi="Cambria"/>
          <w:sz w:val="22"/>
          <w:szCs w:val="22"/>
        </w:rPr>
        <w:t>Trophies</w:t>
      </w:r>
      <w:r w:rsidR="00F06472">
        <w:rPr>
          <w:rFonts w:ascii="Cambria" w:hAnsi="Cambria"/>
          <w:sz w:val="22"/>
          <w:szCs w:val="22"/>
        </w:rPr>
        <w:t xml:space="preserve"> </w:t>
      </w:r>
      <w:r w:rsidRPr="0059460B">
        <w:rPr>
          <w:rFonts w:ascii="Cambria" w:hAnsi="Cambria" w:cs="Times New Roman"/>
          <w:color w:val="000000"/>
        </w:rPr>
        <w:t>as well as</w:t>
      </w:r>
      <w:r w:rsidR="00F06472">
        <w:rPr>
          <w:rFonts w:ascii="Cambria" w:hAnsi="Cambria" w:cs="Times New Roman"/>
          <w:color w:val="000000"/>
        </w:rPr>
        <w:t xml:space="preserve"> </w:t>
      </w:r>
      <w:r w:rsidRPr="0059460B">
        <w:rPr>
          <w:rFonts w:ascii="Cambria" w:hAnsi="Cambria" w:cs="Times New Roman"/>
          <w:color w:val="000000"/>
        </w:rPr>
        <w:t xml:space="preserve">Certificate </w:t>
      </w:r>
      <w:r w:rsidR="00365ED1">
        <w:rPr>
          <w:rFonts w:ascii="Cambria" w:hAnsi="Cambria" w:cs="Times New Roman"/>
          <w:color w:val="000000"/>
        </w:rPr>
        <w:t xml:space="preserve">of appreciation </w:t>
      </w:r>
      <w:r w:rsidRPr="0059460B">
        <w:rPr>
          <w:rFonts w:ascii="Cambria" w:hAnsi="Cambria" w:cs="Times New Roman"/>
          <w:color w:val="000000"/>
        </w:rPr>
        <w:t>with appropriate citation as decided by PEDA. The performance of Units would be judged</w:t>
      </w:r>
      <w:r w:rsidR="00325D66">
        <w:rPr>
          <w:rFonts w:ascii="Cambria" w:hAnsi="Cambria" w:cs="Times New Roman"/>
          <w:color w:val="000000"/>
        </w:rPr>
        <w:t xml:space="preserve"> </w:t>
      </w:r>
      <w:r w:rsidRPr="0059460B">
        <w:rPr>
          <w:rFonts w:ascii="Cambria" w:hAnsi="Cambria" w:cs="Times New Roman"/>
          <w:color w:val="000000"/>
        </w:rPr>
        <w:t>through the questionnaire (format enclosed) and subsequent presentation or visit to short listed units which</w:t>
      </w:r>
      <w:r w:rsidR="00325D66">
        <w:rPr>
          <w:rFonts w:ascii="Cambria" w:hAnsi="Cambria" w:cs="Times New Roman"/>
          <w:color w:val="000000"/>
        </w:rPr>
        <w:t xml:space="preserve"> </w:t>
      </w:r>
      <w:r w:rsidRPr="0059460B">
        <w:rPr>
          <w:rFonts w:ascii="Cambria" w:hAnsi="Cambria" w:cs="Times New Roman"/>
          <w:color w:val="000000"/>
        </w:rPr>
        <w:t xml:space="preserve">would be evaluated </w:t>
      </w:r>
      <w:r w:rsidR="00611033" w:rsidRPr="00676867">
        <w:rPr>
          <w:rFonts w:ascii="Cambria" w:hAnsi="Cambria" w:cs="Times New Roman"/>
          <w:color w:val="000000"/>
        </w:rPr>
        <w:t>on</w:t>
      </w:r>
      <w:r w:rsidR="00611033">
        <w:rPr>
          <w:rFonts w:ascii="Cambria" w:hAnsi="Cambria" w:cs="Times New Roman"/>
          <w:color w:val="000000"/>
        </w:rPr>
        <w:t xml:space="preserve"> the </w:t>
      </w:r>
      <w:r w:rsidR="00481749">
        <w:rPr>
          <w:rFonts w:ascii="Cambria" w:hAnsi="Cambria" w:cs="Times New Roman"/>
          <w:color w:val="000000"/>
        </w:rPr>
        <w:t xml:space="preserve">mentioned evaluation criterion </w:t>
      </w:r>
      <w:r w:rsidR="00611033">
        <w:rPr>
          <w:rFonts w:ascii="Cambria" w:hAnsi="Cambria" w:cs="Times New Roman"/>
          <w:color w:val="000000"/>
        </w:rPr>
        <w:t>by the</w:t>
      </w:r>
      <w:r w:rsidRPr="0059460B">
        <w:rPr>
          <w:rFonts w:ascii="Cambria" w:hAnsi="Cambria" w:cs="Times New Roman"/>
          <w:color w:val="000000"/>
        </w:rPr>
        <w:t xml:space="preserve"> Award Judging Committee.</w:t>
      </w:r>
    </w:p>
    <w:p w14:paraId="36EA0C27" w14:textId="77777777" w:rsidR="00F546ED" w:rsidRPr="0059460B" w:rsidRDefault="00F546ED" w:rsidP="00365ED1">
      <w:pPr>
        <w:autoSpaceDE w:val="0"/>
        <w:autoSpaceDN w:val="0"/>
        <w:adjustRightInd w:val="0"/>
        <w:spacing w:before="120" w:line="276" w:lineRule="auto"/>
        <w:jc w:val="both"/>
        <w:rPr>
          <w:rFonts w:ascii="Cambria" w:hAnsi="Cambria" w:cs="Times New Roman"/>
          <w:color w:val="000000"/>
        </w:rPr>
      </w:pPr>
      <w:r w:rsidRPr="0059460B">
        <w:rPr>
          <w:rFonts w:ascii="Cambria" w:hAnsi="Cambria" w:cs="Times New Roman"/>
          <w:color w:val="000000"/>
        </w:rPr>
        <w:t>The Award Committee would take a final decision on the number of awards depending on the number and</w:t>
      </w:r>
      <w:r w:rsidR="00F24FD9">
        <w:rPr>
          <w:rFonts w:ascii="Cambria" w:hAnsi="Cambria" w:cs="Times New Roman"/>
          <w:color w:val="000000"/>
        </w:rPr>
        <w:t xml:space="preserve"> </w:t>
      </w:r>
      <w:r w:rsidRPr="0059460B">
        <w:rPr>
          <w:rFonts w:ascii="Cambria" w:hAnsi="Cambria" w:cs="Times New Roman"/>
          <w:color w:val="000000"/>
        </w:rPr>
        <w:t xml:space="preserve">quality of entries received in each category. </w:t>
      </w:r>
    </w:p>
    <w:p w14:paraId="4BE100D2" w14:textId="77777777" w:rsidR="002238BE" w:rsidRPr="006635C6" w:rsidRDefault="002238BE" w:rsidP="00F546ED">
      <w:pPr>
        <w:autoSpaceDE w:val="0"/>
        <w:autoSpaceDN w:val="0"/>
        <w:adjustRightInd w:val="0"/>
        <w:rPr>
          <w:rFonts w:ascii="Cambria" w:hAnsi="Cambria" w:cs="Times New Roman"/>
          <w:color w:val="000000"/>
          <w:sz w:val="18"/>
        </w:rPr>
      </w:pPr>
    </w:p>
    <w:p w14:paraId="11E94B2A" w14:textId="77777777" w:rsidR="00156211" w:rsidRPr="0059460B" w:rsidRDefault="00F546ED" w:rsidP="00F546ED">
      <w:pPr>
        <w:autoSpaceDE w:val="0"/>
        <w:autoSpaceDN w:val="0"/>
        <w:adjustRightInd w:val="0"/>
        <w:rPr>
          <w:rFonts w:ascii="Cambria" w:hAnsi="Cambria" w:cs="Arial"/>
          <w:b/>
          <w:bCs/>
          <w:color w:val="000000"/>
        </w:rPr>
      </w:pPr>
      <w:r w:rsidRPr="0059460B">
        <w:rPr>
          <w:rFonts w:ascii="Cambria" w:hAnsi="Cambria" w:cs="Arial"/>
          <w:b/>
          <w:bCs/>
          <w:color w:val="000000"/>
        </w:rPr>
        <w:t>ELIGIBILITY</w:t>
      </w:r>
      <w:r w:rsidR="00365ED1">
        <w:rPr>
          <w:rFonts w:ascii="Cambria" w:hAnsi="Cambria" w:cs="Arial"/>
          <w:b/>
          <w:bCs/>
          <w:color w:val="000000"/>
        </w:rPr>
        <w:t xml:space="preserve">/ CATEGORIZATION </w:t>
      </w:r>
    </w:p>
    <w:p w14:paraId="3DF539B0" w14:textId="77777777" w:rsidR="00F546ED" w:rsidRPr="0059460B" w:rsidRDefault="00F546ED" w:rsidP="00365ED1">
      <w:p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 xml:space="preserve">The scheme is open to the following </w:t>
      </w:r>
      <w:r w:rsidR="00EB08CA">
        <w:rPr>
          <w:rFonts w:ascii="Cambria" w:hAnsi="Cambria" w:cs="Times New Roman"/>
          <w:color w:val="000000"/>
        </w:rPr>
        <w:t>categories</w:t>
      </w:r>
      <w:r w:rsidRPr="0059460B">
        <w:rPr>
          <w:rFonts w:ascii="Cambria" w:hAnsi="Cambria" w:cs="Times New Roman"/>
          <w:color w:val="000000"/>
        </w:rPr>
        <w:t xml:space="preserve"> operating in Punjab State only:</w:t>
      </w:r>
    </w:p>
    <w:p w14:paraId="03B2EDF5" w14:textId="77777777" w:rsidR="002238BE" w:rsidRPr="006635C6" w:rsidRDefault="002238BE" w:rsidP="00F546ED">
      <w:pPr>
        <w:autoSpaceDE w:val="0"/>
        <w:autoSpaceDN w:val="0"/>
        <w:adjustRightInd w:val="0"/>
        <w:rPr>
          <w:rFonts w:ascii="Cambria" w:hAnsi="Cambria" w:cs="Times New Roman"/>
          <w:b/>
          <w:bCs/>
          <w:color w:val="000000"/>
          <w:sz w:val="10"/>
        </w:rPr>
      </w:pPr>
    </w:p>
    <w:p w14:paraId="025F7B64" w14:textId="77777777" w:rsidR="002532CB" w:rsidRPr="00EC4298" w:rsidRDefault="00365ED1" w:rsidP="00EC4298">
      <w:pPr>
        <w:autoSpaceDE w:val="0"/>
        <w:autoSpaceDN w:val="0"/>
        <w:adjustRightInd w:val="0"/>
        <w:spacing w:after="120"/>
        <w:rPr>
          <w:rFonts w:ascii="Cambria" w:hAnsi="Cambria" w:cs="Times New Roman"/>
          <w:b/>
          <w:bCs/>
          <w:color w:val="000000"/>
        </w:rPr>
      </w:pPr>
      <w:r>
        <w:rPr>
          <w:rFonts w:ascii="Cambria" w:hAnsi="Cambria" w:cs="Times New Roman"/>
          <w:b/>
          <w:bCs/>
          <w:color w:val="000000"/>
        </w:rPr>
        <w:t>C</w:t>
      </w:r>
      <w:r w:rsidR="00EC4298">
        <w:rPr>
          <w:rFonts w:ascii="Cambria" w:hAnsi="Cambria" w:cs="Times New Roman"/>
          <w:b/>
          <w:bCs/>
          <w:color w:val="000000"/>
        </w:rPr>
        <w:t>ategory</w:t>
      </w:r>
      <w:r>
        <w:rPr>
          <w:rFonts w:ascii="Cambria" w:hAnsi="Cambria" w:cs="Times New Roman"/>
          <w:b/>
          <w:bCs/>
          <w:color w:val="000000"/>
        </w:rPr>
        <w:t xml:space="preserve">1: </w:t>
      </w:r>
      <w:r w:rsidR="00F546ED" w:rsidRPr="0059460B">
        <w:rPr>
          <w:rFonts w:ascii="Cambria" w:hAnsi="Cambria" w:cs="Times New Roman"/>
          <w:b/>
          <w:bCs/>
          <w:color w:val="000000"/>
        </w:rPr>
        <w:t>Energy Intensive Industries</w:t>
      </w:r>
      <w:r w:rsidR="00D06FAE">
        <w:rPr>
          <w:rFonts w:ascii="Cambria" w:hAnsi="Cambria" w:cs="Times New Roman"/>
          <w:b/>
          <w:bCs/>
          <w:color w:val="000000"/>
        </w:rPr>
        <w:t xml:space="preserve"> </w:t>
      </w:r>
      <w:r w:rsidR="00EC4298">
        <w:rPr>
          <w:rFonts w:ascii="Cambria" w:hAnsi="Cambria" w:cs="Times New Roman"/>
          <w:b/>
          <w:bCs/>
          <w:color w:val="000000"/>
        </w:rPr>
        <w:t xml:space="preserve">(Designated consumers) </w:t>
      </w:r>
      <w:r w:rsidR="00EB08CA">
        <w:rPr>
          <w:rFonts w:ascii="Cambria" w:hAnsi="Cambria" w:cs="Times New Roman"/>
          <w:b/>
          <w:bCs/>
          <w:color w:val="000000"/>
        </w:rPr>
        <w:t xml:space="preserve">in the following </w:t>
      </w:r>
      <w:r w:rsidR="00EC4298">
        <w:rPr>
          <w:rFonts w:ascii="Cambria" w:hAnsi="Cambria" w:cs="Times New Roman"/>
          <w:b/>
          <w:bCs/>
          <w:color w:val="000000"/>
        </w:rPr>
        <w:tab/>
      </w:r>
      <w:r w:rsidR="00EB08CA">
        <w:rPr>
          <w:rFonts w:ascii="Cambria" w:hAnsi="Cambria" w:cs="Times New Roman"/>
          <w:b/>
          <w:bCs/>
          <w:color w:val="000000"/>
        </w:rPr>
        <w:t>sub categories:</w:t>
      </w:r>
    </w:p>
    <w:p w14:paraId="240D6553" w14:textId="77777777" w:rsidR="002532CB" w:rsidRPr="0059460B" w:rsidRDefault="002532CB" w:rsidP="00365ED1">
      <w:pPr>
        <w:numPr>
          <w:ilvl w:val="0"/>
          <w:numId w:val="38"/>
        </w:numPr>
        <w:autoSpaceDE w:val="0"/>
        <w:autoSpaceDN w:val="0"/>
        <w:adjustRightInd w:val="0"/>
        <w:spacing w:line="276" w:lineRule="auto"/>
        <w:rPr>
          <w:rFonts w:ascii="Cambria" w:hAnsi="Cambria" w:cs="Times New Roman"/>
          <w:color w:val="000000"/>
        </w:rPr>
      </w:pPr>
      <w:r w:rsidRPr="0059460B">
        <w:rPr>
          <w:rFonts w:ascii="Cambria" w:hAnsi="Cambria" w:cs="Times New Roman"/>
          <w:color w:val="000000"/>
        </w:rPr>
        <w:t xml:space="preserve">Textile </w:t>
      </w:r>
      <w:r w:rsidR="00EC4298">
        <w:rPr>
          <w:rFonts w:ascii="Cambria" w:hAnsi="Cambria" w:cs="Times New Roman"/>
          <w:color w:val="000000"/>
        </w:rPr>
        <w:t xml:space="preserve">with an annual energy consumption of </w:t>
      </w:r>
      <w:r w:rsidRPr="0059460B">
        <w:rPr>
          <w:rFonts w:ascii="Cambria" w:hAnsi="Cambria" w:cs="Times New Roman"/>
          <w:color w:val="000000"/>
        </w:rPr>
        <w:t>3,000 MTOE / year</w:t>
      </w:r>
    </w:p>
    <w:p w14:paraId="30F4EB43" w14:textId="77777777" w:rsidR="005C5C50" w:rsidRPr="00EC4298" w:rsidRDefault="002532CB" w:rsidP="00EC4298">
      <w:pPr>
        <w:numPr>
          <w:ilvl w:val="0"/>
          <w:numId w:val="38"/>
        </w:numPr>
        <w:autoSpaceDE w:val="0"/>
        <w:autoSpaceDN w:val="0"/>
        <w:adjustRightInd w:val="0"/>
        <w:spacing w:line="276" w:lineRule="auto"/>
        <w:rPr>
          <w:rFonts w:ascii="Cambria" w:hAnsi="Cambria" w:cs="Times New Roman"/>
          <w:color w:val="000000"/>
        </w:rPr>
      </w:pPr>
      <w:r w:rsidRPr="0059460B">
        <w:rPr>
          <w:rFonts w:ascii="Cambria" w:hAnsi="Cambria" w:cs="Times New Roman"/>
          <w:color w:val="000000"/>
        </w:rPr>
        <w:t>Pulp and Paper</w:t>
      </w:r>
      <w:r w:rsidR="003D2677">
        <w:rPr>
          <w:rFonts w:ascii="Cambria" w:hAnsi="Cambria" w:cs="Times New Roman"/>
          <w:color w:val="000000"/>
        </w:rPr>
        <w:t xml:space="preserve"> </w:t>
      </w:r>
      <w:r w:rsidR="00EC4298">
        <w:rPr>
          <w:rFonts w:ascii="Cambria" w:hAnsi="Cambria" w:cs="Times New Roman"/>
          <w:color w:val="000000"/>
        </w:rPr>
        <w:t xml:space="preserve">with an annual energy consumption of </w:t>
      </w:r>
      <w:r w:rsidR="00CF0CB7">
        <w:rPr>
          <w:rFonts w:ascii="Cambria" w:hAnsi="Cambria" w:cs="Times New Roman"/>
          <w:color w:val="000000"/>
        </w:rPr>
        <w:t>2</w:t>
      </w:r>
      <w:r w:rsidRPr="0059460B">
        <w:rPr>
          <w:rFonts w:ascii="Cambria" w:hAnsi="Cambria" w:cs="Times New Roman"/>
          <w:color w:val="000000"/>
        </w:rPr>
        <w:t>0,000 MTOE / year</w:t>
      </w:r>
    </w:p>
    <w:p w14:paraId="3EF2261B" w14:textId="77777777" w:rsidR="00EC4298" w:rsidRDefault="005355FC" w:rsidP="00EC4298">
      <w:pPr>
        <w:autoSpaceDE w:val="0"/>
        <w:autoSpaceDN w:val="0"/>
        <w:adjustRightInd w:val="0"/>
        <w:spacing w:before="240" w:after="120"/>
        <w:rPr>
          <w:rFonts w:ascii="Cambria" w:hAnsi="Cambria" w:cs="Times New Roman"/>
          <w:color w:val="000000"/>
        </w:rPr>
      </w:pPr>
      <w:r>
        <w:rPr>
          <w:rFonts w:ascii="Cambria" w:hAnsi="Cambria" w:cs="Times New Roman"/>
          <w:b/>
          <w:bCs/>
          <w:color w:val="000000"/>
        </w:rPr>
        <w:t>C</w:t>
      </w:r>
      <w:r w:rsidR="00EC4298">
        <w:rPr>
          <w:rFonts w:ascii="Cambria" w:hAnsi="Cambria" w:cs="Times New Roman"/>
          <w:b/>
          <w:bCs/>
          <w:color w:val="000000"/>
        </w:rPr>
        <w:t>ategory</w:t>
      </w:r>
      <w:r>
        <w:rPr>
          <w:rFonts w:ascii="Cambria" w:hAnsi="Cambria" w:cs="Times New Roman"/>
          <w:b/>
          <w:bCs/>
          <w:color w:val="000000"/>
        </w:rPr>
        <w:t xml:space="preserve">2: </w:t>
      </w:r>
      <w:r w:rsidR="00EC4298">
        <w:rPr>
          <w:rFonts w:ascii="Cambria" w:hAnsi="Cambria" w:cs="Times New Roman"/>
          <w:b/>
          <w:bCs/>
          <w:color w:val="000000"/>
        </w:rPr>
        <w:t>Manufacturing</w:t>
      </w:r>
      <w:r w:rsidR="005C5C50" w:rsidRPr="0059460B">
        <w:rPr>
          <w:rFonts w:ascii="Cambria" w:hAnsi="Cambria" w:cs="Times New Roman"/>
          <w:b/>
          <w:bCs/>
          <w:color w:val="000000"/>
        </w:rPr>
        <w:t xml:space="preserve"> Enterprises</w:t>
      </w:r>
      <w:r w:rsidR="00A6170E">
        <w:rPr>
          <w:rFonts w:ascii="Cambria" w:hAnsi="Cambria" w:cs="Times New Roman"/>
          <w:b/>
          <w:bCs/>
          <w:color w:val="000000"/>
        </w:rPr>
        <w:t xml:space="preserve"> </w:t>
      </w:r>
      <w:r w:rsidR="00EC4298">
        <w:rPr>
          <w:rFonts w:ascii="Cambria" w:hAnsi="Cambria" w:cs="Times New Roman"/>
          <w:b/>
          <w:bCs/>
          <w:color w:val="000000"/>
        </w:rPr>
        <w:t>in the following sub categories</w:t>
      </w:r>
    </w:p>
    <w:p w14:paraId="6AACBF8F" w14:textId="2EF199B5" w:rsidR="00EC4298" w:rsidRPr="00155406" w:rsidRDefault="00155406" w:rsidP="00155406">
      <w:pPr>
        <w:numPr>
          <w:ilvl w:val="0"/>
          <w:numId w:val="39"/>
        </w:numPr>
        <w:autoSpaceDE w:val="0"/>
        <w:autoSpaceDN w:val="0"/>
        <w:adjustRightInd w:val="0"/>
        <w:spacing w:line="276" w:lineRule="auto"/>
        <w:jc w:val="both"/>
        <w:rPr>
          <w:rFonts w:ascii="Arial" w:hAnsi="Arial" w:cs="Arial"/>
        </w:rPr>
      </w:pPr>
      <w:r w:rsidRPr="00155406">
        <w:rPr>
          <w:rFonts w:asciiTheme="majorHAnsi" w:hAnsiTheme="majorHAnsi" w:cs="Arial"/>
        </w:rPr>
        <w:t>Small Scale: All consumers in t</w:t>
      </w:r>
      <w:r w:rsidR="005E2CE0">
        <w:rPr>
          <w:rFonts w:asciiTheme="majorHAnsi" w:hAnsiTheme="majorHAnsi" w:cs="Arial"/>
        </w:rPr>
        <w:t>he state with a</w:t>
      </w:r>
      <w:r w:rsidR="00E25E5C">
        <w:rPr>
          <w:rFonts w:asciiTheme="majorHAnsi" w:hAnsiTheme="majorHAnsi" w:cs="Arial"/>
        </w:rPr>
        <w:t>n</w:t>
      </w:r>
      <w:r w:rsidR="005E2CE0">
        <w:rPr>
          <w:rFonts w:asciiTheme="majorHAnsi" w:hAnsiTheme="majorHAnsi" w:cs="Arial"/>
        </w:rPr>
        <w:t xml:space="preserve"> Annual Turnover</w:t>
      </w:r>
      <w:r w:rsidR="00E25E5C">
        <w:rPr>
          <w:rFonts w:asciiTheme="majorHAnsi" w:hAnsiTheme="majorHAnsi" w:cs="Arial"/>
        </w:rPr>
        <w:t xml:space="preserve"> </w:t>
      </w:r>
      <w:r w:rsidR="005E2CE0">
        <w:rPr>
          <w:rFonts w:asciiTheme="majorHAnsi" w:hAnsiTheme="majorHAnsi" w:cs="Arial"/>
        </w:rPr>
        <w:t>≤</w:t>
      </w:r>
      <w:r w:rsidR="00E25E5C">
        <w:rPr>
          <w:rFonts w:asciiTheme="majorHAnsi" w:hAnsiTheme="majorHAnsi" w:cs="Arial"/>
        </w:rPr>
        <w:t xml:space="preserve"> </w:t>
      </w:r>
      <w:r w:rsidRPr="00155406">
        <w:rPr>
          <w:rFonts w:asciiTheme="majorHAnsi" w:hAnsiTheme="majorHAnsi" w:cs="Arial"/>
        </w:rPr>
        <w:t>Rs.</w:t>
      </w:r>
      <w:r w:rsidR="00E25E5C">
        <w:rPr>
          <w:rFonts w:asciiTheme="majorHAnsi" w:hAnsiTheme="majorHAnsi" w:cs="Arial"/>
        </w:rPr>
        <w:t xml:space="preserve"> </w:t>
      </w:r>
      <w:r w:rsidRPr="00155406">
        <w:rPr>
          <w:rFonts w:asciiTheme="majorHAnsi" w:hAnsiTheme="majorHAnsi" w:cs="Arial"/>
        </w:rPr>
        <w:t>50</w:t>
      </w:r>
      <w:r w:rsidR="00E25E5C">
        <w:rPr>
          <w:rFonts w:asciiTheme="majorHAnsi" w:hAnsiTheme="majorHAnsi" w:cs="Arial"/>
        </w:rPr>
        <w:t xml:space="preserve"> C</w:t>
      </w:r>
      <w:r w:rsidRPr="00155406">
        <w:rPr>
          <w:rFonts w:asciiTheme="majorHAnsi" w:hAnsiTheme="majorHAnsi" w:cs="Arial"/>
        </w:rPr>
        <w:t>r</w:t>
      </w:r>
      <w:r>
        <w:rPr>
          <w:rFonts w:ascii="Arial" w:hAnsi="Arial" w:cs="Arial"/>
        </w:rPr>
        <w:t>.</w:t>
      </w:r>
    </w:p>
    <w:p w14:paraId="003DC46B" w14:textId="17A3598A" w:rsidR="00155406" w:rsidRDefault="00155406" w:rsidP="00155406">
      <w:pPr>
        <w:numPr>
          <w:ilvl w:val="0"/>
          <w:numId w:val="39"/>
        </w:numPr>
        <w:autoSpaceDE w:val="0"/>
        <w:autoSpaceDN w:val="0"/>
        <w:adjustRightInd w:val="0"/>
        <w:spacing w:line="276" w:lineRule="auto"/>
        <w:jc w:val="both"/>
        <w:rPr>
          <w:rFonts w:asciiTheme="majorHAnsi" w:hAnsiTheme="majorHAnsi" w:cs="Arial"/>
        </w:rPr>
      </w:pPr>
      <w:r w:rsidRPr="00155406">
        <w:rPr>
          <w:rFonts w:asciiTheme="majorHAnsi" w:hAnsiTheme="majorHAnsi" w:cs="Arial"/>
        </w:rPr>
        <w:t>Medium Scale: All consumers in the s</w:t>
      </w:r>
      <w:r w:rsidR="005E2CE0">
        <w:rPr>
          <w:rFonts w:asciiTheme="majorHAnsi" w:hAnsiTheme="majorHAnsi" w:cs="Arial"/>
        </w:rPr>
        <w:t>tate with a</w:t>
      </w:r>
      <w:r w:rsidR="00E25E5C">
        <w:rPr>
          <w:rFonts w:asciiTheme="majorHAnsi" w:hAnsiTheme="majorHAnsi" w:cs="Arial"/>
        </w:rPr>
        <w:t>n</w:t>
      </w:r>
      <w:r w:rsidR="005E2CE0">
        <w:rPr>
          <w:rFonts w:asciiTheme="majorHAnsi" w:hAnsiTheme="majorHAnsi" w:cs="Arial"/>
        </w:rPr>
        <w:t xml:space="preserve"> Annual Turnover</w:t>
      </w:r>
      <w:r w:rsidR="00E25E5C">
        <w:rPr>
          <w:rFonts w:asciiTheme="majorHAnsi" w:hAnsiTheme="majorHAnsi" w:cs="Arial"/>
        </w:rPr>
        <w:t xml:space="preserve"> </w:t>
      </w:r>
      <w:r w:rsidR="005E2CE0">
        <w:rPr>
          <w:rFonts w:asciiTheme="majorHAnsi" w:hAnsiTheme="majorHAnsi" w:cs="Arial"/>
        </w:rPr>
        <w:t>≤</w:t>
      </w:r>
      <w:r w:rsidR="00E25E5C">
        <w:rPr>
          <w:rFonts w:asciiTheme="majorHAnsi" w:hAnsiTheme="majorHAnsi" w:cs="Arial"/>
        </w:rPr>
        <w:t xml:space="preserve"> </w:t>
      </w:r>
      <w:r w:rsidR="00164474">
        <w:rPr>
          <w:rFonts w:asciiTheme="majorHAnsi" w:hAnsiTheme="majorHAnsi" w:cs="Arial"/>
        </w:rPr>
        <w:t>Rs</w:t>
      </w:r>
      <w:r w:rsidR="00E25E5C">
        <w:rPr>
          <w:rFonts w:asciiTheme="majorHAnsi" w:hAnsiTheme="majorHAnsi" w:cs="Arial"/>
        </w:rPr>
        <w:t xml:space="preserve">. </w:t>
      </w:r>
      <w:r w:rsidR="00164474">
        <w:rPr>
          <w:rFonts w:asciiTheme="majorHAnsi" w:hAnsiTheme="majorHAnsi" w:cs="Arial"/>
        </w:rPr>
        <w:t>25</w:t>
      </w:r>
      <w:r w:rsidRPr="00155406">
        <w:rPr>
          <w:rFonts w:asciiTheme="majorHAnsi" w:hAnsiTheme="majorHAnsi" w:cs="Arial"/>
        </w:rPr>
        <w:t>0</w:t>
      </w:r>
      <w:r w:rsidR="00E25E5C">
        <w:rPr>
          <w:rFonts w:asciiTheme="majorHAnsi" w:hAnsiTheme="majorHAnsi" w:cs="Arial"/>
        </w:rPr>
        <w:t xml:space="preserve"> Cr</w:t>
      </w:r>
      <w:r w:rsidRPr="00155406">
        <w:rPr>
          <w:rFonts w:asciiTheme="majorHAnsi" w:hAnsiTheme="majorHAnsi" w:cs="Arial"/>
        </w:rPr>
        <w:t>.</w:t>
      </w:r>
    </w:p>
    <w:p w14:paraId="5CA4ECD3" w14:textId="131B8F0A" w:rsidR="005E2CE0" w:rsidRPr="00155406" w:rsidRDefault="005E2CE0" w:rsidP="00155406">
      <w:pPr>
        <w:numPr>
          <w:ilvl w:val="0"/>
          <w:numId w:val="39"/>
        </w:numPr>
        <w:autoSpaceDE w:val="0"/>
        <w:autoSpaceDN w:val="0"/>
        <w:adjustRightInd w:val="0"/>
        <w:spacing w:line="276" w:lineRule="auto"/>
        <w:jc w:val="both"/>
        <w:rPr>
          <w:rFonts w:asciiTheme="majorHAnsi" w:hAnsiTheme="majorHAnsi" w:cs="Arial"/>
        </w:rPr>
      </w:pPr>
      <w:r>
        <w:rPr>
          <w:rFonts w:asciiTheme="majorHAnsi" w:hAnsiTheme="majorHAnsi" w:cs="Arial"/>
        </w:rPr>
        <w:t>Large Industries: All consumers in the State with a</w:t>
      </w:r>
      <w:r w:rsidR="00E25E5C">
        <w:rPr>
          <w:rFonts w:asciiTheme="majorHAnsi" w:hAnsiTheme="majorHAnsi" w:cs="Arial"/>
        </w:rPr>
        <w:t>n</w:t>
      </w:r>
      <w:r>
        <w:rPr>
          <w:rFonts w:asciiTheme="majorHAnsi" w:hAnsiTheme="majorHAnsi" w:cs="Arial"/>
        </w:rPr>
        <w:t xml:space="preserve"> Annual Turnover≥250cr.</w:t>
      </w:r>
    </w:p>
    <w:p w14:paraId="3E1E3E16" w14:textId="77777777" w:rsidR="00EC4298" w:rsidRDefault="00EC4298" w:rsidP="00EC4298">
      <w:pPr>
        <w:autoSpaceDE w:val="0"/>
        <w:autoSpaceDN w:val="0"/>
        <w:adjustRightInd w:val="0"/>
        <w:spacing w:before="240" w:after="120" w:line="276" w:lineRule="auto"/>
        <w:jc w:val="both"/>
        <w:rPr>
          <w:rFonts w:ascii="Cambria" w:hAnsi="Cambria" w:cs="Times New Roman"/>
          <w:color w:val="000000"/>
        </w:rPr>
      </w:pPr>
      <w:r>
        <w:rPr>
          <w:rFonts w:ascii="Cambria" w:hAnsi="Cambria" w:cs="Times New Roman"/>
          <w:b/>
          <w:bCs/>
          <w:color w:val="000000"/>
        </w:rPr>
        <w:t>Category</w:t>
      </w:r>
      <w:r w:rsidR="005C5C50" w:rsidRPr="0059460B">
        <w:rPr>
          <w:rFonts w:ascii="Cambria" w:hAnsi="Cambria" w:cs="Times New Roman"/>
          <w:b/>
          <w:bCs/>
          <w:color w:val="000000"/>
        </w:rPr>
        <w:t>3</w:t>
      </w:r>
      <w:r w:rsidR="005355FC">
        <w:rPr>
          <w:rFonts w:ascii="Cambria" w:hAnsi="Cambria" w:cs="Times New Roman"/>
          <w:b/>
          <w:bCs/>
          <w:color w:val="000000"/>
        </w:rPr>
        <w:t xml:space="preserve">: </w:t>
      </w:r>
      <w:r w:rsidR="00F546ED" w:rsidRPr="0059460B">
        <w:rPr>
          <w:rFonts w:ascii="Cambria" w:hAnsi="Cambria" w:cs="Times New Roman"/>
          <w:b/>
          <w:bCs/>
          <w:color w:val="000000"/>
        </w:rPr>
        <w:t>Commercial</w:t>
      </w:r>
      <w:r w:rsidR="002D556F">
        <w:rPr>
          <w:rFonts w:ascii="Cambria" w:hAnsi="Cambria" w:cs="Times New Roman"/>
          <w:b/>
          <w:bCs/>
          <w:color w:val="000000"/>
        </w:rPr>
        <w:t xml:space="preserve"> </w:t>
      </w:r>
      <w:r w:rsidR="00F546ED" w:rsidRPr="0059460B">
        <w:rPr>
          <w:rFonts w:ascii="Cambria" w:hAnsi="Cambria" w:cs="Times New Roman"/>
          <w:b/>
          <w:bCs/>
          <w:color w:val="000000"/>
        </w:rPr>
        <w:t>Buildings</w:t>
      </w:r>
      <w:r w:rsidR="002D556F">
        <w:rPr>
          <w:rFonts w:ascii="Cambria" w:hAnsi="Cambria" w:cs="Times New Roman"/>
          <w:b/>
          <w:bCs/>
          <w:color w:val="000000"/>
        </w:rPr>
        <w:t xml:space="preserve"> </w:t>
      </w:r>
      <w:r w:rsidR="00C742F2" w:rsidRPr="00EC4298">
        <w:rPr>
          <w:rFonts w:ascii="Cambria" w:hAnsi="Cambria" w:cs="Times New Roman"/>
          <w:b/>
          <w:bCs/>
          <w:color w:val="000000"/>
        </w:rPr>
        <w:t>having connected ≥100 kW</w:t>
      </w:r>
      <w:r w:rsidR="00840305">
        <w:rPr>
          <w:rFonts w:ascii="Cambria" w:hAnsi="Cambria" w:cs="Times New Roman"/>
          <w:b/>
          <w:bCs/>
          <w:color w:val="000000"/>
        </w:rPr>
        <w:t xml:space="preserve"> </w:t>
      </w:r>
      <w:r>
        <w:rPr>
          <w:rFonts w:ascii="Cambria" w:hAnsi="Cambria" w:cs="Times New Roman"/>
          <w:b/>
          <w:bCs/>
          <w:color w:val="000000"/>
        </w:rPr>
        <w:t xml:space="preserve">in the following </w:t>
      </w:r>
      <w:r>
        <w:rPr>
          <w:rFonts w:ascii="Cambria" w:hAnsi="Cambria" w:cs="Times New Roman"/>
          <w:b/>
          <w:bCs/>
          <w:color w:val="000000"/>
        </w:rPr>
        <w:tab/>
      </w:r>
      <w:r>
        <w:rPr>
          <w:rFonts w:ascii="Cambria" w:hAnsi="Cambria" w:cs="Times New Roman"/>
          <w:b/>
          <w:bCs/>
          <w:color w:val="000000"/>
        </w:rPr>
        <w:tab/>
        <w:t xml:space="preserve">          sub categories</w:t>
      </w:r>
      <w:r w:rsidR="00B97CC7">
        <w:rPr>
          <w:rFonts w:ascii="Cambria" w:hAnsi="Cambria" w:cs="Times New Roman"/>
          <w:b/>
          <w:bCs/>
          <w:color w:val="000000"/>
        </w:rPr>
        <w:t>.</w:t>
      </w:r>
    </w:p>
    <w:p w14:paraId="29409548" w14:textId="77777777" w:rsidR="00EC4298" w:rsidRDefault="00EC4298" w:rsidP="003E0811">
      <w:pPr>
        <w:numPr>
          <w:ilvl w:val="0"/>
          <w:numId w:val="40"/>
        </w:numPr>
        <w:autoSpaceDE w:val="0"/>
        <w:autoSpaceDN w:val="0"/>
        <w:adjustRightInd w:val="0"/>
        <w:spacing w:before="120" w:line="276" w:lineRule="auto"/>
        <w:jc w:val="both"/>
        <w:rPr>
          <w:rFonts w:ascii="Cambria" w:hAnsi="Cambria" w:cs="Times New Roman"/>
          <w:color w:val="000000"/>
        </w:rPr>
      </w:pPr>
      <w:r>
        <w:rPr>
          <w:rFonts w:ascii="Cambria" w:hAnsi="Cambria" w:cs="Times New Roman"/>
          <w:color w:val="000000"/>
        </w:rPr>
        <w:t>Offices – Government &amp; Private Buildings</w:t>
      </w:r>
    </w:p>
    <w:p w14:paraId="2DABA2FB" w14:textId="77777777" w:rsidR="003E0811" w:rsidRPr="001065BE" w:rsidRDefault="00EC4298" w:rsidP="001065BE">
      <w:pPr>
        <w:numPr>
          <w:ilvl w:val="0"/>
          <w:numId w:val="40"/>
        </w:numPr>
        <w:autoSpaceDE w:val="0"/>
        <w:autoSpaceDN w:val="0"/>
        <w:adjustRightInd w:val="0"/>
        <w:spacing w:line="276" w:lineRule="auto"/>
        <w:rPr>
          <w:rFonts w:ascii="Cambria" w:hAnsi="Cambria" w:cs="Times New Roman"/>
          <w:color w:val="000000"/>
        </w:rPr>
      </w:pPr>
      <w:r>
        <w:rPr>
          <w:rFonts w:ascii="Cambria" w:hAnsi="Cambria" w:cs="Times New Roman"/>
          <w:color w:val="000000"/>
        </w:rPr>
        <w:t xml:space="preserve">Educational </w:t>
      </w:r>
      <w:r w:rsidR="004C6A9D">
        <w:rPr>
          <w:rFonts w:ascii="Cambria" w:hAnsi="Cambria" w:cs="Times New Roman"/>
          <w:color w:val="000000"/>
        </w:rPr>
        <w:t>Institutions – Government &amp; Private Buildings</w:t>
      </w:r>
    </w:p>
    <w:p w14:paraId="2C983706" w14:textId="77777777" w:rsidR="000B06D1" w:rsidRPr="00EC4298" w:rsidRDefault="000B06D1" w:rsidP="00EC4298">
      <w:pPr>
        <w:numPr>
          <w:ilvl w:val="0"/>
          <w:numId w:val="40"/>
        </w:numPr>
        <w:autoSpaceDE w:val="0"/>
        <w:autoSpaceDN w:val="0"/>
        <w:adjustRightInd w:val="0"/>
        <w:spacing w:line="276" w:lineRule="auto"/>
        <w:rPr>
          <w:rFonts w:ascii="Cambria" w:hAnsi="Cambria" w:cs="Times New Roman"/>
          <w:color w:val="000000"/>
        </w:rPr>
      </w:pPr>
      <w:r>
        <w:rPr>
          <w:rFonts w:ascii="Cambria" w:hAnsi="Cambria" w:cs="Times New Roman"/>
          <w:color w:val="000000"/>
        </w:rPr>
        <w:t>Hospital Buildings</w:t>
      </w:r>
    </w:p>
    <w:p w14:paraId="6683B1BA" w14:textId="72836E76" w:rsidR="006F59E4" w:rsidRDefault="007E36B8" w:rsidP="007F410E">
      <w:pPr>
        <w:autoSpaceDE w:val="0"/>
        <w:autoSpaceDN w:val="0"/>
        <w:adjustRightInd w:val="0"/>
        <w:spacing w:before="240" w:after="120" w:line="276" w:lineRule="auto"/>
        <w:jc w:val="both"/>
        <w:rPr>
          <w:rFonts w:ascii="Cambria" w:hAnsi="Cambria" w:cs="Times New Roman"/>
          <w:b/>
          <w:bCs/>
          <w:color w:val="000000"/>
        </w:rPr>
      </w:pPr>
      <w:r w:rsidRPr="007E36B8">
        <w:rPr>
          <w:rFonts w:ascii="Cambria" w:hAnsi="Cambria" w:cs="Times New Roman"/>
          <w:b/>
          <w:bCs/>
          <w:color w:val="000000"/>
        </w:rPr>
        <w:lastRenderedPageBreak/>
        <w:t xml:space="preserve">Category </w:t>
      </w:r>
      <w:r>
        <w:rPr>
          <w:rFonts w:ascii="Cambria" w:hAnsi="Cambria" w:cs="Times New Roman"/>
          <w:b/>
          <w:bCs/>
          <w:color w:val="000000"/>
        </w:rPr>
        <w:t>4</w:t>
      </w:r>
      <w:r w:rsidRPr="007E36B8">
        <w:rPr>
          <w:rFonts w:ascii="Cambria" w:hAnsi="Cambria" w:cs="Times New Roman"/>
          <w:b/>
          <w:bCs/>
          <w:color w:val="000000"/>
        </w:rPr>
        <w:t xml:space="preserve">: </w:t>
      </w:r>
      <w:r w:rsidR="002A1752">
        <w:rPr>
          <w:rFonts w:ascii="Cambria" w:hAnsi="Cambria" w:cs="Times New Roman"/>
          <w:b/>
          <w:bCs/>
          <w:color w:val="000000"/>
        </w:rPr>
        <w:t xml:space="preserve">  </w:t>
      </w:r>
      <w:r w:rsidR="00B334C1">
        <w:rPr>
          <w:rFonts w:ascii="Cambria" w:hAnsi="Cambria" w:cs="Times New Roman"/>
          <w:b/>
          <w:bCs/>
          <w:color w:val="000000"/>
        </w:rPr>
        <w:t xml:space="preserve">BEE Certified Energy Auditors </w:t>
      </w:r>
      <w:r w:rsidR="00C84BE9">
        <w:rPr>
          <w:rFonts w:ascii="Cambria" w:hAnsi="Cambria" w:cs="Times New Roman"/>
          <w:b/>
          <w:bCs/>
          <w:color w:val="000000"/>
        </w:rPr>
        <w:t>h</w:t>
      </w:r>
      <w:r w:rsidR="007F410E">
        <w:rPr>
          <w:rFonts w:ascii="Cambria" w:hAnsi="Cambria" w:cs="Times New Roman"/>
          <w:b/>
          <w:bCs/>
          <w:color w:val="000000"/>
        </w:rPr>
        <w:t xml:space="preserve">aving </w:t>
      </w:r>
      <w:r w:rsidR="00F26B8D">
        <w:rPr>
          <w:rFonts w:ascii="Cambria" w:hAnsi="Cambria" w:cs="Times New Roman"/>
          <w:b/>
          <w:bCs/>
          <w:color w:val="000000"/>
        </w:rPr>
        <w:t xml:space="preserve">Minimum 3 </w:t>
      </w:r>
      <w:r w:rsidR="007038C7">
        <w:rPr>
          <w:rFonts w:ascii="Cambria" w:hAnsi="Cambria" w:cs="Times New Roman"/>
          <w:b/>
          <w:bCs/>
          <w:color w:val="000000"/>
        </w:rPr>
        <w:t>years experience</w:t>
      </w:r>
      <w:r w:rsidR="00F26B8D">
        <w:rPr>
          <w:rFonts w:ascii="Cambria" w:hAnsi="Cambria" w:cs="Times New Roman"/>
          <w:b/>
          <w:bCs/>
          <w:color w:val="000000"/>
        </w:rPr>
        <w:t xml:space="preserve"> in the field of energy Audit.</w:t>
      </w:r>
    </w:p>
    <w:p w14:paraId="65461086" w14:textId="77777777" w:rsidR="00F912C2" w:rsidRPr="006F4F01" w:rsidRDefault="00F912C2" w:rsidP="00B334C1">
      <w:pPr>
        <w:autoSpaceDE w:val="0"/>
        <w:autoSpaceDN w:val="0"/>
        <w:adjustRightInd w:val="0"/>
        <w:spacing w:before="240" w:after="120" w:line="276" w:lineRule="auto"/>
        <w:ind w:firstLine="720"/>
        <w:jc w:val="both"/>
        <w:rPr>
          <w:rFonts w:asciiTheme="majorHAnsi" w:hAnsiTheme="majorHAnsi" w:cs="Arial"/>
          <w:color w:val="000000"/>
        </w:rPr>
      </w:pPr>
      <w:r>
        <w:rPr>
          <w:rFonts w:ascii="Arial" w:hAnsi="Arial" w:cs="Arial"/>
          <w:color w:val="000000"/>
        </w:rPr>
        <w:t xml:space="preserve">a) </w:t>
      </w:r>
      <w:r w:rsidRPr="006F4F01">
        <w:rPr>
          <w:rFonts w:asciiTheme="majorHAnsi" w:hAnsiTheme="majorHAnsi" w:cs="Arial"/>
          <w:color w:val="000000"/>
        </w:rPr>
        <w:t>Individual BEE Certified Energy Auditors.</w:t>
      </w:r>
    </w:p>
    <w:p w14:paraId="4BF4CA5B" w14:textId="77777777" w:rsidR="006F59E4" w:rsidRPr="006F4F01" w:rsidRDefault="00F912C2" w:rsidP="00B334C1">
      <w:pPr>
        <w:autoSpaceDE w:val="0"/>
        <w:autoSpaceDN w:val="0"/>
        <w:adjustRightInd w:val="0"/>
        <w:spacing w:before="240" w:after="120" w:line="276" w:lineRule="auto"/>
        <w:ind w:firstLine="720"/>
        <w:jc w:val="both"/>
        <w:rPr>
          <w:rFonts w:asciiTheme="majorHAnsi" w:hAnsiTheme="majorHAnsi" w:cs="Arial"/>
          <w:color w:val="000000"/>
        </w:rPr>
      </w:pPr>
      <w:r>
        <w:rPr>
          <w:rFonts w:ascii="Arial" w:hAnsi="Arial" w:cs="Arial"/>
          <w:color w:val="000000"/>
        </w:rPr>
        <w:t xml:space="preserve">b) </w:t>
      </w:r>
      <w:r w:rsidRPr="006F4F01">
        <w:rPr>
          <w:rFonts w:asciiTheme="majorHAnsi" w:hAnsiTheme="majorHAnsi" w:cs="Arial"/>
          <w:color w:val="000000"/>
        </w:rPr>
        <w:t>Energy Auditing Agencies</w:t>
      </w:r>
    </w:p>
    <w:p w14:paraId="0903F18F" w14:textId="77777777" w:rsidR="009A489B" w:rsidRDefault="00F546ED" w:rsidP="00F546ED">
      <w:pPr>
        <w:autoSpaceDE w:val="0"/>
        <w:autoSpaceDN w:val="0"/>
        <w:adjustRightInd w:val="0"/>
        <w:rPr>
          <w:rFonts w:ascii="Cambria" w:hAnsi="Cambria" w:cs="Times New Roman"/>
          <w:b/>
          <w:bCs/>
          <w:color w:val="000000"/>
        </w:rPr>
      </w:pPr>
      <w:r w:rsidRPr="0059460B">
        <w:rPr>
          <w:rFonts w:ascii="Cambria" w:hAnsi="Cambria" w:cs="Times New Roman"/>
          <w:b/>
          <w:bCs/>
          <w:color w:val="000000"/>
        </w:rPr>
        <w:t>Criteria for Judging Merit</w:t>
      </w:r>
    </w:p>
    <w:p w14:paraId="477ED7D0" w14:textId="77777777" w:rsidR="00E25E5C" w:rsidRPr="0059460B" w:rsidRDefault="00E25E5C" w:rsidP="00F546ED">
      <w:pPr>
        <w:autoSpaceDE w:val="0"/>
        <w:autoSpaceDN w:val="0"/>
        <w:adjustRightInd w:val="0"/>
        <w:rPr>
          <w:rFonts w:ascii="Cambria" w:hAnsi="Cambria" w:cs="Times New Roman"/>
          <w:b/>
          <w:bCs/>
          <w:color w:val="000000"/>
        </w:rPr>
      </w:pPr>
    </w:p>
    <w:p w14:paraId="7756AF05" w14:textId="77777777" w:rsidR="00E967BE" w:rsidRPr="00695E1C" w:rsidRDefault="00E967BE" w:rsidP="00E967BE">
      <w:pPr>
        <w:numPr>
          <w:ilvl w:val="0"/>
          <w:numId w:val="31"/>
        </w:numPr>
        <w:autoSpaceDE w:val="0"/>
        <w:autoSpaceDN w:val="0"/>
        <w:adjustRightInd w:val="0"/>
        <w:spacing w:line="276" w:lineRule="auto"/>
        <w:jc w:val="both"/>
        <w:rPr>
          <w:rFonts w:asciiTheme="majorHAnsi" w:hAnsiTheme="majorHAnsi" w:cs="Times New Roman"/>
          <w:color w:val="000000"/>
        </w:rPr>
      </w:pPr>
      <w:r w:rsidRPr="00695E1C">
        <w:rPr>
          <w:rFonts w:asciiTheme="majorHAnsi" w:hAnsiTheme="majorHAnsi" w:cs="Times New Roman"/>
          <w:color w:val="000000"/>
        </w:rPr>
        <w:t xml:space="preserve">Evaluation of the nominations will be done based on the Evaluation and Weight age criteria as </w:t>
      </w:r>
      <w:r w:rsidR="0018087A">
        <w:rPr>
          <w:rFonts w:asciiTheme="majorHAnsi" w:hAnsiTheme="majorHAnsi" w:cs="Times New Roman"/>
          <w:color w:val="000000"/>
        </w:rPr>
        <w:t xml:space="preserve">per guidelines of Bureau of Energy Efficiency, Ministry of Power </w:t>
      </w:r>
      <w:r w:rsidRPr="00695E1C">
        <w:rPr>
          <w:rFonts w:asciiTheme="majorHAnsi" w:hAnsiTheme="majorHAnsi" w:cs="Times New Roman"/>
          <w:color w:val="000000"/>
        </w:rPr>
        <w:t xml:space="preserve">given in </w:t>
      </w:r>
      <w:r w:rsidRPr="007664E7">
        <w:rPr>
          <w:rFonts w:asciiTheme="majorHAnsi" w:hAnsiTheme="majorHAnsi" w:cs="Times New Roman"/>
          <w:b/>
          <w:color w:val="000000"/>
        </w:rPr>
        <w:t>Annexure-A.</w:t>
      </w:r>
    </w:p>
    <w:p w14:paraId="53855C3C" w14:textId="77777777" w:rsidR="00E967BE" w:rsidRPr="00D1557A" w:rsidRDefault="008C0BFB" w:rsidP="00D1557A">
      <w:pPr>
        <w:numPr>
          <w:ilvl w:val="0"/>
          <w:numId w:val="31"/>
        </w:numPr>
        <w:autoSpaceDE w:val="0"/>
        <w:autoSpaceDN w:val="0"/>
        <w:adjustRightInd w:val="0"/>
        <w:spacing w:line="276" w:lineRule="auto"/>
        <w:jc w:val="both"/>
        <w:rPr>
          <w:rFonts w:asciiTheme="majorHAnsi" w:hAnsiTheme="majorHAnsi" w:cs="Times New Roman"/>
          <w:color w:val="000000"/>
        </w:rPr>
      </w:pPr>
      <w:r w:rsidRPr="00695E1C">
        <w:rPr>
          <w:rFonts w:asciiTheme="majorHAnsi" w:hAnsiTheme="majorHAnsi" w:cs="Times New Roman"/>
          <w:color w:val="000000"/>
        </w:rPr>
        <w:t>E</w:t>
      </w:r>
      <w:r w:rsidR="00E967BE" w:rsidRPr="00695E1C">
        <w:rPr>
          <w:rFonts w:asciiTheme="majorHAnsi" w:hAnsiTheme="majorHAnsi" w:cs="Times New Roman"/>
          <w:color w:val="000000"/>
        </w:rPr>
        <w:t>valuation will be made on the basis of the information and</w:t>
      </w:r>
      <w:r w:rsidR="00B544B5">
        <w:rPr>
          <w:rFonts w:asciiTheme="majorHAnsi" w:hAnsiTheme="majorHAnsi" w:cs="Times New Roman"/>
          <w:color w:val="000000"/>
        </w:rPr>
        <w:t xml:space="preserve"> </w:t>
      </w:r>
      <w:r w:rsidR="00695E1C" w:rsidRPr="00695E1C">
        <w:rPr>
          <w:rFonts w:asciiTheme="majorHAnsi" w:hAnsiTheme="majorHAnsi" w:cs="Helvetica"/>
          <w:lang w:bidi="ar-SA"/>
        </w:rPr>
        <w:t xml:space="preserve">the savings made </w:t>
      </w:r>
      <w:r w:rsidR="00695E1C">
        <w:rPr>
          <w:rFonts w:asciiTheme="majorHAnsi" w:hAnsiTheme="majorHAnsi" w:cs="Helvetica"/>
          <w:lang w:bidi="ar-SA"/>
        </w:rPr>
        <w:t xml:space="preserve">along with </w:t>
      </w:r>
      <w:r w:rsidR="00695E1C" w:rsidRPr="00695E1C">
        <w:rPr>
          <w:rFonts w:asciiTheme="majorHAnsi" w:hAnsiTheme="majorHAnsi" w:cs="Helvetica"/>
          <w:lang w:bidi="ar-SA"/>
        </w:rPr>
        <w:t xml:space="preserve">the projects implemented, as required in </w:t>
      </w:r>
      <w:r w:rsidRPr="008C0BFB">
        <w:rPr>
          <w:rFonts w:asciiTheme="majorHAnsi" w:hAnsiTheme="majorHAnsi" w:cs="Times New Roman"/>
          <w:color w:val="000000"/>
        </w:rPr>
        <w:t>Questionnaires</w:t>
      </w:r>
      <w:r w:rsidR="00D1557A" w:rsidRPr="008C0BFB">
        <w:rPr>
          <w:rFonts w:asciiTheme="majorHAnsi" w:hAnsiTheme="majorHAnsi" w:cs="Helvetica"/>
          <w:lang w:bidi="ar-SA"/>
        </w:rPr>
        <w:t>.</w:t>
      </w:r>
    </w:p>
    <w:p w14:paraId="3E3048BB" w14:textId="77777777" w:rsidR="00F546ED" w:rsidRPr="0059460B" w:rsidRDefault="00F546ED" w:rsidP="00C3795F">
      <w:pPr>
        <w:numPr>
          <w:ilvl w:val="0"/>
          <w:numId w:val="31"/>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 xml:space="preserve">The Award Committee will decide the recipient of the awards on the basis of </w:t>
      </w:r>
      <w:r w:rsidR="000B3C2E" w:rsidRPr="00695E1C">
        <w:rPr>
          <w:rFonts w:asciiTheme="majorHAnsi" w:hAnsiTheme="majorHAnsi" w:cs="Times New Roman"/>
          <w:color w:val="000000"/>
        </w:rPr>
        <w:t xml:space="preserve">the </w:t>
      </w:r>
      <w:r w:rsidRPr="0059460B">
        <w:rPr>
          <w:rFonts w:ascii="Cambria" w:hAnsi="Cambria" w:cs="Times New Roman"/>
          <w:color w:val="000000"/>
        </w:rPr>
        <w:t>outstanding</w:t>
      </w:r>
      <w:r w:rsidR="00B544B5">
        <w:rPr>
          <w:rFonts w:ascii="Cambria" w:hAnsi="Cambria" w:cs="Times New Roman"/>
          <w:color w:val="000000"/>
        </w:rPr>
        <w:t xml:space="preserve"> </w:t>
      </w:r>
      <w:r w:rsidRPr="0059460B">
        <w:rPr>
          <w:rFonts w:ascii="Cambria" w:hAnsi="Cambria" w:cs="Times New Roman"/>
          <w:color w:val="000000"/>
        </w:rPr>
        <w:t>achievements and contribution in the field of energy efficiency, conservation and management</w:t>
      </w:r>
      <w:r w:rsidR="00FC692B">
        <w:rPr>
          <w:rFonts w:ascii="Cambria" w:hAnsi="Cambria" w:cs="Times New Roman"/>
          <w:color w:val="000000"/>
        </w:rPr>
        <w:t xml:space="preserve"> </w:t>
      </w:r>
      <w:r w:rsidR="00D1557A" w:rsidRPr="00695E1C">
        <w:rPr>
          <w:rFonts w:asciiTheme="majorHAnsi" w:hAnsiTheme="majorHAnsi" w:cs="Times New Roman"/>
          <w:color w:val="000000"/>
        </w:rPr>
        <w:t>(subject to minimum of 3 units)</w:t>
      </w:r>
      <w:r w:rsidRPr="0059460B">
        <w:rPr>
          <w:rFonts w:ascii="Cambria" w:hAnsi="Cambria" w:cs="Times New Roman"/>
          <w:color w:val="000000"/>
        </w:rPr>
        <w:t>.</w:t>
      </w:r>
    </w:p>
    <w:p w14:paraId="5D630D17" w14:textId="77777777" w:rsidR="00F546ED" w:rsidRPr="0059460B" w:rsidRDefault="00F546ED" w:rsidP="00C3795F">
      <w:pPr>
        <w:numPr>
          <w:ilvl w:val="0"/>
          <w:numId w:val="31"/>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The award committee will analyze the entries and the decision of the committee would be final.</w:t>
      </w:r>
    </w:p>
    <w:p w14:paraId="3BFA1F6C" w14:textId="77777777" w:rsidR="00F546ED" w:rsidRPr="0059460B" w:rsidRDefault="00F546ED" w:rsidP="00C3795F">
      <w:pPr>
        <w:numPr>
          <w:ilvl w:val="0"/>
          <w:numId w:val="31"/>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The Award may not necessarily be decided on the bas</w:t>
      </w:r>
      <w:r w:rsidR="00C3795F">
        <w:rPr>
          <w:rFonts w:ascii="Cambria" w:hAnsi="Cambria" w:cs="Times New Roman"/>
          <w:color w:val="000000"/>
        </w:rPr>
        <w:t>is of quantitative achievements</w:t>
      </w:r>
      <w:r w:rsidRPr="0059460B">
        <w:rPr>
          <w:rFonts w:ascii="Cambria" w:hAnsi="Cambria" w:cs="Times New Roman"/>
          <w:color w:val="000000"/>
        </w:rPr>
        <w:t>, but other</w:t>
      </w:r>
      <w:r w:rsidR="00007964">
        <w:rPr>
          <w:rFonts w:ascii="Cambria" w:hAnsi="Cambria" w:cs="Times New Roman"/>
          <w:color w:val="000000"/>
        </w:rPr>
        <w:t xml:space="preserve"> </w:t>
      </w:r>
      <w:r w:rsidRPr="0059460B">
        <w:rPr>
          <w:rFonts w:ascii="Cambria" w:hAnsi="Cambria" w:cs="Times New Roman"/>
          <w:color w:val="000000"/>
        </w:rPr>
        <w:t>factors such as innovative techniques and technologies adopted, commitment of the management,</w:t>
      </w:r>
      <w:r w:rsidR="00007964">
        <w:rPr>
          <w:rFonts w:ascii="Cambria" w:hAnsi="Cambria" w:cs="Times New Roman"/>
          <w:color w:val="000000"/>
        </w:rPr>
        <w:t xml:space="preserve"> </w:t>
      </w:r>
      <w:r w:rsidRPr="0059460B">
        <w:rPr>
          <w:rFonts w:ascii="Cambria" w:hAnsi="Cambria" w:cs="Times New Roman"/>
          <w:color w:val="000000"/>
        </w:rPr>
        <w:t>organizational set-up to promote energy efficiency and energy conservation in the unit, etc. would</w:t>
      </w:r>
      <w:r w:rsidR="00007964">
        <w:rPr>
          <w:rFonts w:ascii="Cambria" w:hAnsi="Cambria" w:cs="Times New Roman"/>
          <w:color w:val="000000"/>
        </w:rPr>
        <w:t xml:space="preserve"> </w:t>
      </w:r>
      <w:r w:rsidRPr="0059460B">
        <w:rPr>
          <w:rFonts w:ascii="Cambria" w:hAnsi="Cambria" w:cs="Times New Roman"/>
          <w:color w:val="000000"/>
        </w:rPr>
        <w:t>also be considered. (A copy of Questionnaire/ Application is</w:t>
      </w:r>
      <w:r w:rsidR="00007964">
        <w:rPr>
          <w:rFonts w:ascii="Cambria" w:hAnsi="Cambria" w:cs="Times New Roman"/>
          <w:color w:val="000000"/>
        </w:rPr>
        <w:t xml:space="preserve"> </w:t>
      </w:r>
      <w:r w:rsidRPr="0059460B">
        <w:rPr>
          <w:rFonts w:ascii="Cambria" w:hAnsi="Cambria" w:cs="Times New Roman"/>
          <w:color w:val="000000"/>
        </w:rPr>
        <w:t>enclosed</w:t>
      </w:r>
      <w:r w:rsidR="00A16D66" w:rsidRPr="0059460B">
        <w:rPr>
          <w:rFonts w:ascii="Cambria" w:hAnsi="Cambria" w:cs="Times New Roman"/>
          <w:color w:val="000000"/>
        </w:rPr>
        <w:t>)</w:t>
      </w:r>
      <w:r w:rsidRPr="0059460B">
        <w:rPr>
          <w:rFonts w:ascii="Cambria" w:hAnsi="Cambria" w:cs="Times New Roman"/>
          <w:color w:val="000000"/>
        </w:rPr>
        <w:t>.</w:t>
      </w:r>
    </w:p>
    <w:p w14:paraId="05943393" w14:textId="77777777" w:rsidR="00F546ED" w:rsidRPr="0059460B" w:rsidRDefault="00F546ED" w:rsidP="00C3795F">
      <w:pPr>
        <w:numPr>
          <w:ilvl w:val="0"/>
          <w:numId w:val="31"/>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The members of the Award Committee or their nominees may visit participating units for</w:t>
      </w:r>
      <w:r w:rsidR="00007964">
        <w:rPr>
          <w:rFonts w:ascii="Cambria" w:hAnsi="Cambria" w:cs="Times New Roman"/>
          <w:color w:val="000000"/>
        </w:rPr>
        <w:t xml:space="preserve"> </w:t>
      </w:r>
      <w:r w:rsidRPr="0059460B">
        <w:rPr>
          <w:rFonts w:ascii="Cambria" w:hAnsi="Cambria" w:cs="Times New Roman"/>
          <w:color w:val="000000"/>
        </w:rPr>
        <w:t>verification of data supplied, if felt necessary and it will be obligatory on the part of the participating</w:t>
      </w:r>
      <w:r w:rsidR="00007964">
        <w:rPr>
          <w:rFonts w:ascii="Cambria" w:hAnsi="Cambria" w:cs="Times New Roman"/>
          <w:color w:val="000000"/>
        </w:rPr>
        <w:t xml:space="preserve"> </w:t>
      </w:r>
      <w:r w:rsidRPr="0059460B">
        <w:rPr>
          <w:rFonts w:ascii="Cambria" w:hAnsi="Cambria" w:cs="Times New Roman"/>
          <w:color w:val="000000"/>
        </w:rPr>
        <w:t>units to provide necessary co-operation to this committee.</w:t>
      </w:r>
    </w:p>
    <w:p w14:paraId="218B50DE" w14:textId="77777777" w:rsidR="00F546ED" w:rsidRPr="0059460B" w:rsidRDefault="00F546ED" w:rsidP="00D1557A">
      <w:pPr>
        <w:numPr>
          <w:ilvl w:val="0"/>
          <w:numId w:val="31"/>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 xml:space="preserve">The committee may invite some of the selected units for presentation in </w:t>
      </w:r>
      <w:r w:rsidR="002532CB" w:rsidRPr="0059460B">
        <w:rPr>
          <w:rFonts w:ascii="Cambria" w:hAnsi="Cambria" w:cs="Times New Roman"/>
          <w:color w:val="000000"/>
        </w:rPr>
        <w:t>Chandigarh</w:t>
      </w:r>
      <w:r w:rsidR="00007964">
        <w:rPr>
          <w:rFonts w:ascii="Cambria" w:hAnsi="Cambria" w:cs="Times New Roman"/>
          <w:color w:val="000000"/>
        </w:rPr>
        <w:t xml:space="preserve"> </w:t>
      </w:r>
      <w:r w:rsidRPr="0059460B">
        <w:rPr>
          <w:rFonts w:ascii="Cambria" w:hAnsi="Cambria" w:cs="Times New Roman"/>
          <w:color w:val="000000"/>
        </w:rPr>
        <w:t>before finalizing the</w:t>
      </w:r>
      <w:r w:rsidR="00007964">
        <w:rPr>
          <w:rFonts w:ascii="Cambria" w:hAnsi="Cambria" w:cs="Times New Roman"/>
          <w:color w:val="000000"/>
        </w:rPr>
        <w:t xml:space="preserve"> </w:t>
      </w:r>
      <w:r w:rsidRPr="0059460B">
        <w:rPr>
          <w:rFonts w:ascii="Cambria" w:hAnsi="Cambria" w:cs="Times New Roman"/>
          <w:color w:val="000000"/>
        </w:rPr>
        <w:t>list of Award winning units. The units have to bear all the expenditure in this connection.</w:t>
      </w:r>
    </w:p>
    <w:p w14:paraId="78AA0C8B" w14:textId="77777777" w:rsidR="009A489B" w:rsidRPr="00C3795F" w:rsidRDefault="00F546ED" w:rsidP="00F546ED">
      <w:pPr>
        <w:numPr>
          <w:ilvl w:val="0"/>
          <w:numId w:val="31"/>
        </w:numPr>
        <w:autoSpaceDE w:val="0"/>
        <w:autoSpaceDN w:val="0"/>
        <w:adjustRightInd w:val="0"/>
        <w:spacing w:line="360" w:lineRule="auto"/>
        <w:jc w:val="both"/>
        <w:rPr>
          <w:rFonts w:ascii="Cambria" w:hAnsi="Cambria" w:cs="Times New Roman"/>
          <w:color w:val="000000"/>
        </w:rPr>
      </w:pPr>
      <w:r w:rsidRPr="0059460B">
        <w:rPr>
          <w:rFonts w:ascii="Cambria" w:hAnsi="Cambria" w:cs="Times New Roman"/>
          <w:color w:val="000000"/>
        </w:rPr>
        <w:t>The Committee's decision would be final and no appeal would be entertained.</w:t>
      </w:r>
    </w:p>
    <w:p w14:paraId="2EB01DAB" w14:textId="77777777" w:rsidR="00F546ED" w:rsidRPr="0059460B" w:rsidRDefault="00F546ED" w:rsidP="00F546ED">
      <w:pPr>
        <w:autoSpaceDE w:val="0"/>
        <w:autoSpaceDN w:val="0"/>
        <w:adjustRightInd w:val="0"/>
        <w:rPr>
          <w:rFonts w:ascii="Cambria" w:hAnsi="Cambria" w:cs="Times New Roman"/>
          <w:b/>
          <w:bCs/>
          <w:color w:val="000000"/>
          <w:u w:val="single"/>
        </w:rPr>
      </w:pPr>
      <w:r w:rsidRPr="0059460B">
        <w:rPr>
          <w:rFonts w:ascii="Cambria" w:hAnsi="Cambria" w:cs="Times New Roman"/>
          <w:b/>
          <w:bCs/>
          <w:color w:val="000000"/>
          <w:u w:val="single"/>
        </w:rPr>
        <w:t>Instructions for Filling up the ‘Award Questionnaire’</w:t>
      </w:r>
    </w:p>
    <w:p w14:paraId="356EF5A0" w14:textId="77777777" w:rsidR="009A489B" w:rsidRPr="0059460B" w:rsidRDefault="009A489B" w:rsidP="00F546ED">
      <w:pPr>
        <w:autoSpaceDE w:val="0"/>
        <w:autoSpaceDN w:val="0"/>
        <w:adjustRightInd w:val="0"/>
        <w:rPr>
          <w:rFonts w:ascii="Cambria" w:hAnsi="Cambria" w:cs="Times New Roman"/>
          <w:b/>
          <w:bCs/>
          <w:color w:val="000000"/>
        </w:rPr>
      </w:pPr>
    </w:p>
    <w:p w14:paraId="7CD1C00E" w14:textId="5CADA4EC" w:rsidR="00F546ED" w:rsidRPr="0058764C" w:rsidRDefault="00F546ED" w:rsidP="001C1790">
      <w:pPr>
        <w:numPr>
          <w:ilvl w:val="0"/>
          <w:numId w:val="34"/>
        </w:numPr>
        <w:autoSpaceDE w:val="0"/>
        <w:autoSpaceDN w:val="0"/>
        <w:adjustRightInd w:val="0"/>
        <w:spacing w:line="276" w:lineRule="auto"/>
        <w:jc w:val="both"/>
        <w:rPr>
          <w:rFonts w:ascii="Cambria" w:hAnsi="Cambria" w:cs="Times New Roman"/>
          <w:color w:val="000000" w:themeColor="text1"/>
          <w:sz w:val="22"/>
          <w:szCs w:val="22"/>
        </w:rPr>
      </w:pPr>
      <w:r w:rsidRPr="0058764C">
        <w:rPr>
          <w:rFonts w:ascii="Cambria" w:hAnsi="Cambria" w:cs="Times New Roman"/>
          <w:color w:val="000000" w:themeColor="text1"/>
          <w:sz w:val="22"/>
          <w:szCs w:val="22"/>
        </w:rPr>
        <w:t>The data required for the questionnaire perta</w:t>
      </w:r>
      <w:r w:rsidR="00C3795F" w:rsidRPr="0058764C">
        <w:rPr>
          <w:rFonts w:ascii="Cambria" w:hAnsi="Cambria" w:cs="Times New Roman"/>
          <w:color w:val="000000" w:themeColor="text1"/>
          <w:sz w:val="22"/>
          <w:szCs w:val="22"/>
        </w:rPr>
        <w:t>i</w:t>
      </w:r>
      <w:r w:rsidR="005B376F" w:rsidRPr="0058764C">
        <w:rPr>
          <w:rFonts w:ascii="Cambria" w:hAnsi="Cambria" w:cs="Times New Roman"/>
          <w:color w:val="000000" w:themeColor="text1"/>
          <w:sz w:val="22"/>
          <w:szCs w:val="22"/>
        </w:rPr>
        <w:t>ns to the accounting years (202</w:t>
      </w:r>
      <w:r w:rsidR="00AF5DC9">
        <w:rPr>
          <w:rFonts w:ascii="Cambria" w:hAnsi="Cambria" w:cs="Times New Roman"/>
          <w:color w:val="000000" w:themeColor="text1"/>
          <w:sz w:val="22"/>
          <w:szCs w:val="22"/>
        </w:rPr>
        <w:t>1</w:t>
      </w:r>
      <w:r w:rsidR="005B376F" w:rsidRPr="0058764C">
        <w:rPr>
          <w:rFonts w:ascii="Cambria" w:hAnsi="Cambria" w:cs="Times New Roman"/>
          <w:color w:val="000000" w:themeColor="text1"/>
          <w:sz w:val="22"/>
          <w:szCs w:val="22"/>
        </w:rPr>
        <w:t>-202</w:t>
      </w:r>
      <w:r w:rsidR="00AF5DC9">
        <w:rPr>
          <w:rFonts w:ascii="Cambria" w:hAnsi="Cambria" w:cs="Times New Roman"/>
          <w:color w:val="000000" w:themeColor="text1"/>
          <w:sz w:val="22"/>
          <w:szCs w:val="22"/>
        </w:rPr>
        <w:t>2</w:t>
      </w:r>
      <w:r w:rsidR="00C3795F" w:rsidRPr="0058764C">
        <w:rPr>
          <w:rFonts w:ascii="Cambria" w:hAnsi="Cambria" w:cs="Times New Roman"/>
          <w:color w:val="000000" w:themeColor="text1"/>
          <w:sz w:val="22"/>
          <w:szCs w:val="22"/>
        </w:rPr>
        <w:t xml:space="preserve"> and </w:t>
      </w:r>
      <w:r w:rsidR="005B376F" w:rsidRPr="0058764C">
        <w:rPr>
          <w:rFonts w:ascii="Cambria" w:hAnsi="Cambria" w:cs="Times New Roman"/>
          <w:color w:val="000000" w:themeColor="text1"/>
          <w:sz w:val="22"/>
          <w:szCs w:val="22"/>
        </w:rPr>
        <w:t>202</w:t>
      </w:r>
      <w:r w:rsidR="00AF5DC9">
        <w:rPr>
          <w:rFonts w:ascii="Cambria" w:hAnsi="Cambria" w:cs="Times New Roman"/>
          <w:color w:val="000000" w:themeColor="text1"/>
          <w:sz w:val="22"/>
          <w:szCs w:val="22"/>
        </w:rPr>
        <w:t>2</w:t>
      </w:r>
      <w:r w:rsidR="005B376F" w:rsidRPr="0058764C">
        <w:rPr>
          <w:rFonts w:ascii="Cambria" w:hAnsi="Cambria" w:cs="Times New Roman"/>
          <w:color w:val="000000" w:themeColor="text1"/>
          <w:sz w:val="22"/>
          <w:szCs w:val="22"/>
        </w:rPr>
        <w:t>-202</w:t>
      </w:r>
      <w:r w:rsidR="00AF5DC9">
        <w:rPr>
          <w:rFonts w:ascii="Cambria" w:hAnsi="Cambria" w:cs="Times New Roman"/>
          <w:color w:val="000000" w:themeColor="text1"/>
          <w:sz w:val="22"/>
          <w:szCs w:val="22"/>
        </w:rPr>
        <w:t>3</w:t>
      </w:r>
      <w:r w:rsidRPr="0058764C">
        <w:rPr>
          <w:rFonts w:ascii="Cambria" w:hAnsi="Cambria" w:cs="Times New Roman"/>
          <w:color w:val="000000" w:themeColor="text1"/>
          <w:sz w:val="22"/>
          <w:szCs w:val="22"/>
        </w:rPr>
        <w:t>.</w:t>
      </w:r>
    </w:p>
    <w:p w14:paraId="15C1DD7D" w14:textId="77777777" w:rsidR="001C1790" w:rsidRPr="001C1790" w:rsidRDefault="00F546ED" w:rsidP="001C1790">
      <w:pPr>
        <w:numPr>
          <w:ilvl w:val="0"/>
          <w:numId w:val="34"/>
        </w:numPr>
        <w:autoSpaceDE w:val="0"/>
        <w:autoSpaceDN w:val="0"/>
        <w:adjustRightInd w:val="0"/>
        <w:spacing w:line="276" w:lineRule="auto"/>
        <w:jc w:val="both"/>
        <w:rPr>
          <w:rFonts w:ascii="Cambria" w:hAnsi="Cambria" w:cs="Times New Roman"/>
          <w:color w:val="0000FF"/>
        </w:rPr>
      </w:pPr>
      <w:r w:rsidRPr="00284159">
        <w:rPr>
          <w:rFonts w:ascii="Cambria" w:hAnsi="Cambria" w:cs="Times New Roman"/>
          <w:color w:val="000000"/>
        </w:rPr>
        <w:t>The enclosed questionnaire is only a format and thus information sought should be separately</w:t>
      </w:r>
      <w:r w:rsidR="00007964" w:rsidRPr="00284159">
        <w:rPr>
          <w:rFonts w:ascii="Cambria" w:hAnsi="Cambria" w:cs="Times New Roman"/>
          <w:color w:val="000000"/>
        </w:rPr>
        <w:t xml:space="preserve"> </w:t>
      </w:r>
      <w:r w:rsidRPr="00284159">
        <w:rPr>
          <w:rFonts w:ascii="Cambria" w:hAnsi="Cambria" w:cs="Times New Roman"/>
          <w:color w:val="000000"/>
        </w:rPr>
        <w:t>computer printed or neatly typed</w:t>
      </w:r>
      <w:r w:rsidR="00C3795F" w:rsidRPr="00284159">
        <w:rPr>
          <w:rFonts w:ascii="Cambria" w:hAnsi="Cambria" w:cs="Times New Roman"/>
          <w:color w:val="000000"/>
        </w:rPr>
        <w:t xml:space="preserve"> or to be downloaded from the PEDA’s website:</w:t>
      </w:r>
      <w:r w:rsidR="00C3795F">
        <w:rPr>
          <w:rFonts w:ascii="Cambria" w:hAnsi="Cambria" w:cs="Times New Roman"/>
          <w:color w:val="000000"/>
        </w:rPr>
        <w:t xml:space="preserve"> </w:t>
      </w:r>
      <w:hyperlink r:id="rId11" w:history="1">
        <w:r w:rsidR="001C1790" w:rsidRPr="00284159">
          <w:rPr>
            <w:rStyle w:val="Hyperlink"/>
            <w:rFonts w:ascii="Cambria" w:hAnsi="Cambria" w:cs="Times New Roman"/>
            <w:b/>
          </w:rPr>
          <w:t>www.peda.gov.i</w:t>
        </w:r>
        <w:r w:rsidR="001C1790" w:rsidRPr="00351BFC">
          <w:rPr>
            <w:rStyle w:val="Hyperlink"/>
            <w:rFonts w:ascii="Cambria" w:hAnsi="Cambria" w:cs="Times New Roman"/>
            <w:b/>
          </w:rPr>
          <w:t>n</w:t>
        </w:r>
      </w:hyperlink>
    </w:p>
    <w:p w14:paraId="495AB663" w14:textId="77777777" w:rsidR="00C3795F" w:rsidRPr="0058764C" w:rsidRDefault="001C1790" w:rsidP="001C1790">
      <w:pPr>
        <w:numPr>
          <w:ilvl w:val="0"/>
          <w:numId w:val="34"/>
        </w:numPr>
        <w:autoSpaceDE w:val="0"/>
        <w:autoSpaceDN w:val="0"/>
        <w:adjustRightInd w:val="0"/>
        <w:spacing w:line="276" w:lineRule="auto"/>
        <w:jc w:val="both"/>
        <w:rPr>
          <w:rFonts w:ascii="Cambria" w:hAnsi="Cambria" w:cs="Times New Roman"/>
          <w:color w:val="000000"/>
          <w:sz w:val="22"/>
          <w:szCs w:val="22"/>
        </w:rPr>
      </w:pPr>
      <w:r w:rsidRPr="0058764C">
        <w:rPr>
          <w:rFonts w:ascii="Cambria" w:hAnsi="Cambria" w:cs="Times New Roman"/>
          <w:color w:val="000000"/>
          <w:sz w:val="22"/>
          <w:szCs w:val="22"/>
        </w:rPr>
        <w:t>PEDA will receive questionnaires fro</w:t>
      </w:r>
      <w:r w:rsidR="00251A29" w:rsidRPr="0058764C">
        <w:rPr>
          <w:rFonts w:ascii="Cambria" w:hAnsi="Cambria" w:cs="Times New Roman"/>
          <w:color w:val="000000"/>
          <w:sz w:val="22"/>
          <w:szCs w:val="22"/>
        </w:rPr>
        <w:t>m Energy Intensive Industries</w:t>
      </w:r>
      <w:r w:rsidRPr="0058764C">
        <w:rPr>
          <w:rFonts w:ascii="Cambria" w:hAnsi="Cambria" w:cs="Times New Roman"/>
          <w:color w:val="000000"/>
          <w:sz w:val="22"/>
          <w:szCs w:val="22"/>
        </w:rPr>
        <w:t xml:space="preserve">, </w:t>
      </w:r>
      <w:r w:rsidR="00251A29" w:rsidRPr="0058764C">
        <w:rPr>
          <w:rFonts w:ascii="Cambria" w:hAnsi="Cambria" w:cs="Times New Roman"/>
          <w:color w:val="000000"/>
          <w:sz w:val="22"/>
          <w:szCs w:val="22"/>
        </w:rPr>
        <w:t>Manufacturing Enterprises</w:t>
      </w:r>
      <w:r w:rsidRPr="0058764C">
        <w:rPr>
          <w:rFonts w:ascii="Cambria" w:hAnsi="Cambria" w:cs="Times New Roman"/>
          <w:color w:val="000000"/>
          <w:sz w:val="22"/>
          <w:szCs w:val="22"/>
        </w:rPr>
        <w:t>&amp; Commercial Building</w:t>
      </w:r>
      <w:r w:rsidR="00251A29" w:rsidRPr="0058764C">
        <w:rPr>
          <w:rFonts w:ascii="Cambria" w:hAnsi="Cambria" w:cs="Times New Roman"/>
          <w:color w:val="000000"/>
          <w:sz w:val="22"/>
          <w:szCs w:val="22"/>
        </w:rPr>
        <w:t>s</w:t>
      </w:r>
      <w:r w:rsidRPr="0058764C">
        <w:rPr>
          <w:rFonts w:ascii="Cambria" w:hAnsi="Cambria" w:cs="Times New Roman"/>
          <w:color w:val="000000"/>
          <w:sz w:val="22"/>
          <w:szCs w:val="22"/>
        </w:rPr>
        <w:t xml:space="preserve">. After scrutiny of </w:t>
      </w:r>
      <w:r w:rsidR="00251A29" w:rsidRPr="0058764C">
        <w:rPr>
          <w:rFonts w:ascii="Cambria" w:hAnsi="Cambria" w:cs="Times New Roman"/>
          <w:color w:val="000000"/>
          <w:sz w:val="22"/>
          <w:szCs w:val="22"/>
        </w:rPr>
        <w:t>the</w:t>
      </w:r>
      <w:r w:rsidRPr="0058764C">
        <w:rPr>
          <w:rFonts w:ascii="Cambria" w:hAnsi="Cambria" w:cs="Times New Roman"/>
          <w:color w:val="000000"/>
          <w:sz w:val="22"/>
          <w:szCs w:val="22"/>
        </w:rPr>
        <w:t xml:space="preserve"> questionnaire</w:t>
      </w:r>
      <w:r w:rsidR="00251A29" w:rsidRPr="0058764C">
        <w:rPr>
          <w:rFonts w:ascii="Cambria" w:hAnsi="Cambria" w:cs="Times New Roman"/>
          <w:color w:val="000000"/>
          <w:sz w:val="22"/>
          <w:szCs w:val="22"/>
        </w:rPr>
        <w:t>s</w:t>
      </w:r>
      <w:r w:rsidRPr="0058764C">
        <w:rPr>
          <w:rFonts w:ascii="Cambria" w:hAnsi="Cambria" w:cs="Times New Roman"/>
          <w:color w:val="000000"/>
          <w:sz w:val="22"/>
          <w:szCs w:val="22"/>
        </w:rPr>
        <w:t xml:space="preserve"> by Award Committee. PEDA may </w:t>
      </w:r>
      <w:r w:rsidR="00251A29" w:rsidRPr="0058764C">
        <w:rPr>
          <w:rFonts w:ascii="Cambria" w:hAnsi="Cambria" w:cs="Times New Roman"/>
          <w:color w:val="000000"/>
          <w:sz w:val="22"/>
          <w:szCs w:val="22"/>
        </w:rPr>
        <w:t>invite the</w:t>
      </w:r>
      <w:r w:rsidRPr="0058764C">
        <w:rPr>
          <w:rFonts w:ascii="Cambria" w:hAnsi="Cambria" w:cs="Times New Roman"/>
          <w:color w:val="000000"/>
          <w:sz w:val="22"/>
          <w:szCs w:val="22"/>
        </w:rPr>
        <w:t xml:space="preserve"> selected units for further scrutiny and presentation.</w:t>
      </w:r>
    </w:p>
    <w:p w14:paraId="3813D3B9" w14:textId="77777777" w:rsidR="00F546ED" w:rsidRPr="00C3795F" w:rsidRDefault="00F546ED" w:rsidP="00C3795F">
      <w:pPr>
        <w:numPr>
          <w:ilvl w:val="0"/>
          <w:numId w:val="34"/>
        </w:numPr>
        <w:autoSpaceDE w:val="0"/>
        <w:autoSpaceDN w:val="0"/>
        <w:adjustRightInd w:val="0"/>
        <w:spacing w:line="276" w:lineRule="auto"/>
        <w:jc w:val="both"/>
        <w:rPr>
          <w:rFonts w:ascii="Cambria" w:hAnsi="Cambria" w:cs="Times New Roman"/>
          <w:b/>
          <w:color w:val="000000"/>
        </w:rPr>
      </w:pPr>
      <w:r w:rsidRPr="00C3795F">
        <w:rPr>
          <w:rFonts w:ascii="Cambria" w:hAnsi="Cambria" w:cs="Times New Roman"/>
          <w:b/>
          <w:color w:val="000000"/>
        </w:rPr>
        <w:lastRenderedPageBreak/>
        <w:t>The answers to the questions should be precise and specific and should be</w:t>
      </w:r>
      <w:r w:rsidR="009A489B" w:rsidRPr="00C3795F">
        <w:rPr>
          <w:rFonts w:ascii="Cambria" w:hAnsi="Cambria" w:cs="Times New Roman"/>
          <w:b/>
          <w:color w:val="000000"/>
        </w:rPr>
        <w:t xml:space="preserve"> s</w:t>
      </w:r>
      <w:r w:rsidRPr="00C3795F">
        <w:rPr>
          <w:rFonts w:ascii="Cambria" w:hAnsi="Cambria" w:cs="Times New Roman"/>
          <w:b/>
          <w:color w:val="000000"/>
        </w:rPr>
        <w:t>upplied in total</w:t>
      </w:r>
      <w:r w:rsidR="00FB13F2">
        <w:rPr>
          <w:rFonts w:ascii="Cambria" w:hAnsi="Cambria" w:cs="Times New Roman"/>
          <w:b/>
          <w:color w:val="000000"/>
        </w:rPr>
        <w:t xml:space="preserve"> </w:t>
      </w:r>
      <w:r w:rsidRPr="00C3795F">
        <w:rPr>
          <w:rFonts w:ascii="Cambria" w:hAnsi="Cambria" w:cs="Times New Roman"/>
          <w:b/>
          <w:color w:val="000000"/>
        </w:rPr>
        <w:t>compliance with the questionnaire format. The deviations may lead to improper evaluation or the</w:t>
      </w:r>
      <w:r w:rsidR="00FB13F2">
        <w:rPr>
          <w:rFonts w:ascii="Cambria" w:hAnsi="Cambria" w:cs="Times New Roman"/>
          <w:b/>
          <w:color w:val="000000"/>
        </w:rPr>
        <w:t xml:space="preserve"> </w:t>
      </w:r>
      <w:r w:rsidRPr="00C3795F">
        <w:rPr>
          <w:rFonts w:ascii="Cambria" w:hAnsi="Cambria" w:cs="Times New Roman"/>
          <w:b/>
          <w:color w:val="000000"/>
        </w:rPr>
        <w:t>rejection of the nomination.</w:t>
      </w:r>
    </w:p>
    <w:p w14:paraId="6BAE3F4A" w14:textId="77777777" w:rsidR="00F546ED" w:rsidRPr="0059460B" w:rsidRDefault="00F546ED" w:rsidP="00C3795F">
      <w:pPr>
        <w:numPr>
          <w:ilvl w:val="0"/>
          <w:numId w:val="34"/>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The information sought under any head should be highlighted under the same and no separate</w:t>
      </w:r>
      <w:r w:rsidR="00084017">
        <w:rPr>
          <w:rFonts w:ascii="Cambria" w:hAnsi="Cambria" w:cs="Times New Roman"/>
          <w:color w:val="000000"/>
        </w:rPr>
        <w:t xml:space="preserve"> </w:t>
      </w:r>
      <w:r w:rsidRPr="0059460B">
        <w:rPr>
          <w:rFonts w:ascii="Cambria" w:hAnsi="Cambria" w:cs="Times New Roman"/>
          <w:color w:val="000000"/>
        </w:rPr>
        <w:t>annexure should be attached.</w:t>
      </w:r>
    </w:p>
    <w:p w14:paraId="16BEE6FB" w14:textId="77777777" w:rsidR="00F546ED" w:rsidRPr="0059460B" w:rsidRDefault="00F546ED" w:rsidP="00C3795F">
      <w:pPr>
        <w:numPr>
          <w:ilvl w:val="0"/>
          <w:numId w:val="34"/>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Each and every query mentioned in the questionnaire needs to be answered. Even, if answer is ‘</w:t>
      </w:r>
      <w:r w:rsidR="00905F2D" w:rsidRPr="0059460B">
        <w:rPr>
          <w:rFonts w:ascii="Cambria" w:hAnsi="Cambria" w:cs="Times New Roman"/>
          <w:color w:val="000000"/>
        </w:rPr>
        <w:t>NO ‘or</w:t>
      </w:r>
      <w:r w:rsidRPr="0059460B">
        <w:rPr>
          <w:rFonts w:ascii="Cambria" w:hAnsi="Cambria" w:cs="Times New Roman"/>
          <w:color w:val="000000"/>
        </w:rPr>
        <w:t xml:space="preserve"> `NOT APPLICABLE' the same may be stated, instead of ignoring it.</w:t>
      </w:r>
    </w:p>
    <w:p w14:paraId="34AFF0A5" w14:textId="77777777" w:rsidR="00F546ED" w:rsidRPr="0059460B" w:rsidRDefault="00F546ED" w:rsidP="00C3795F">
      <w:pPr>
        <w:numPr>
          <w:ilvl w:val="0"/>
          <w:numId w:val="34"/>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The questionnaire should be filled in by a competent and responsible person of the company. He/she should be fully conversant with the energy terms and units, conversion / multiplying factors etc.</w:t>
      </w:r>
    </w:p>
    <w:p w14:paraId="5CAFAC07" w14:textId="77777777" w:rsidR="00F546ED" w:rsidRPr="0059460B" w:rsidRDefault="00F546ED" w:rsidP="00C3795F">
      <w:pPr>
        <w:numPr>
          <w:ilvl w:val="0"/>
          <w:numId w:val="34"/>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The duly filled-in questionnaire should be signed by the Chief Executive of the company / industrial</w:t>
      </w:r>
      <w:r w:rsidR="00084017">
        <w:rPr>
          <w:rFonts w:ascii="Cambria" w:hAnsi="Cambria" w:cs="Times New Roman"/>
          <w:color w:val="000000"/>
        </w:rPr>
        <w:t xml:space="preserve"> </w:t>
      </w:r>
      <w:r w:rsidRPr="0059460B">
        <w:rPr>
          <w:rFonts w:ascii="Cambria" w:hAnsi="Cambria" w:cs="Times New Roman"/>
          <w:color w:val="000000"/>
        </w:rPr>
        <w:t>unit.</w:t>
      </w:r>
    </w:p>
    <w:p w14:paraId="5A676A53" w14:textId="77777777" w:rsidR="009A489B" w:rsidRPr="0059460B" w:rsidRDefault="009A489B" w:rsidP="00C3795F">
      <w:pPr>
        <w:autoSpaceDE w:val="0"/>
        <w:autoSpaceDN w:val="0"/>
        <w:adjustRightInd w:val="0"/>
        <w:spacing w:line="276" w:lineRule="auto"/>
        <w:rPr>
          <w:rFonts w:ascii="Cambria" w:hAnsi="Cambria" w:cs="Times New Roman"/>
          <w:b/>
          <w:bCs/>
          <w:color w:val="000000"/>
        </w:rPr>
      </w:pPr>
    </w:p>
    <w:p w14:paraId="4C66CD90" w14:textId="77777777" w:rsidR="00F546ED" w:rsidRPr="0059460B" w:rsidRDefault="00F546ED" w:rsidP="00F546ED">
      <w:pPr>
        <w:autoSpaceDE w:val="0"/>
        <w:autoSpaceDN w:val="0"/>
        <w:adjustRightInd w:val="0"/>
        <w:rPr>
          <w:rFonts w:ascii="Cambria" w:hAnsi="Cambria" w:cs="Times New Roman"/>
          <w:b/>
          <w:bCs/>
          <w:color w:val="000000"/>
        </w:rPr>
      </w:pPr>
      <w:r w:rsidRPr="0059460B">
        <w:rPr>
          <w:rFonts w:ascii="Cambria" w:hAnsi="Cambria" w:cs="Times New Roman"/>
          <w:b/>
          <w:bCs/>
          <w:color w:val="000000"/>
        </w:rPr>
        <w:t>SUBMISSION OF NOMINATION</w:t>
      </w:r>
    </w:p>
    <w:p w14:paraId="1EE8FE3B" w14:textId="77777777" w:rsidR="009A489B" w:rsidRPr="0059460B" w:rsidRDefault="009A489B" w:rsidP="00F546ED">
      <w:pPr>
        <w:autoSpaceDE w:val="0"/>
        <w:autoSpaceDN w:val="0"/>
        <w:adjustRightInd w:val="0"/>
        <w:rPr>
          <w:rFonts w:ascii="Cambria" w:hAnsi="Cambria" w:cs="Times New Roman"/>
          <w:color w:val="000000"/>
        </w:rPr>
      </w:pPr>
    </w:p>
    <w:p w14:paraId="6B6DED01" w14:textId="1B330D10" w:rsidR="00F546ED" w:rsidRPr="0059460B" w:rsidRDefault="00F546ED" w:rsidP="00C3795F">
      <w:p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One neatly bound copy (preferably spiral bounded) of the questionnaire and a soft copy along with unit’s</w:t>
      </w:r>
      <w:r w:rsidR="00F418A4">
        <w:rPr>
          <w:rFonts w:ascii="Cambria" w:hAnsi="Cambria" w:cs="Times New Roman"/>
          <w:color w:val="000000"/>
        </w:rPr>
        <w:t xml:space="preserve"> </w:t>
      </w:r>
      <w:r w:rsidRPr="0059460B">
        <w:rPr>
          <w:rFonts w:ascii="Cambria" w:hAnsi="Cambria" w:cs="Times New Roman"/>
          <w:color w:val="000000"/>
        </w:rPr>
        <w:t xml:space="preserve">annual financial audited reports </w:t>
      </w:r>
      <w:r w:rsidR="00C3795F">
        <w:rPr>
          <w:rFonts w:ascii="Cambria" w:hAnsi="Cambria" w:cs="Times New Roman"/>
          <w:color w:val="000000"/>
        </w:rPr>
        <w:t>(</w:t>
      </w:r>
      <w:r w:rsidR="007472EB">
        <w:rPr>
          <w:rFonts w:ascii="Cambria" w:hAnsi="Cambria" w:cs="Times New Roman"/>
          <w:color w:val="000000"/>
        </w:rPr>
        <w:t xml:space="preserve">If available) </w:t>
      </w:r>
      <w:r w:rsidR="008B2938">
        <w:rPr>
          <w:rFonts w:ascii="Cambria" w:hAnsi="Cambria" w:cs="Times New Roman"/>
          <w:color w:val="000000"/>
        </w:rPr>
        <w:t>for the</w:t>
      </w:r>
      <w:r w:rsidR="0028081E">
        <w:rPr>
          <w:rFonts w:ascii="Cambria" w:hAnsi="Cambria" w:cs="Times New Roman"/>
          <w:color w:val="000000"/>
        </w:rPr>
        <w:t xml:space="preserve"> financial</w:t>
      </w:r>
      <w:r w:rsidR="008B2938">
        <w:rPr>
          <w:rFonts w:ascii="Cambria" w:hAnsi="Cambria" w:cs="Times New Roman"/>
          <w:color w:val="000000"/>
        </w:rPr>
        <w:t xml:space="preserve"> years 202</w:t>
      </w:r>
      <w:r w:rsidR="00B8519F">
        <w:rPr>
          <w:rFonts w:ascii="Cambria" w:hAnsi="Cambria" w:cs="Times New Roman"/>
          <w:color w:val="000000"/>
        </w:rPr>
        <w:t>1</w:t>
      </w:r>
      <w:r w:rsidR="008B2938">
        <w:rPr>
          <w:rFonts w:ascii="Cambria" w:hAnsi="Cambria" w:cs="Times New Roman"/>
          <w:color w:val="000000"/>
        </w:rPr>
        <w:t>-202</w:t>
      </w:r>
      <w:r w:rsidR="00B8519F">
        <w:rPr>
          <w:rFonts w:ascii="Cambria" w:hAnsi="Cambria" w:cs="Times New Roman"/>
          <w:color w:val="000000"/>
        </w:rPr>
        <w:t>2</w:t>
      </w:r>
      <w:r w:rsidR="008B2938">
        <w:rPr>
          <w:rFonts w:ascii="Cambria" w:hAnsi="Cambria" w:cs="Times New Roman"/>
          <w:color w:val="000000"/>
        </w:rPr>
        <w:t xml:space="preserve"> and 202</w:t>
      </w:r>
      <w:r w:rsidR="00B8519F">
        <w:rPr>
          <w:rFonts w:ascii="Cambria" w:hAnsi="Cambria" w:cs="Times New Roman"/>
          <w:color w:val="000000"/>
        </w:rPr>
        <w:t>2</w:t>
      </w:r>
      <w:r w:rsidR="008B2938">
        <w:rPr>
          <w:rFonts w:ascii="Cambria" w:hAnsi="Cambria" w:cs="Times New Roman"/>
          <w:color w:val="000000"/>
        </w:rPr>
        <w:t>-202</w:t>
      </w:r>
      <w:r w:rsidR="00B8519F">
        <w:rPr>
          <w:rFonts w:ascii="Cambria" w:hAnsi="Cambria" w:cs="Times New Roman"/>
          <w:color w:val="000000"/>
        </w:rPr>
        <w:t>3</w:t>
      </w:r>
      <w:r w:rsidRPr="0059460B">
        <w:rPr>
          <w:rFonts w:ascii="Cambria" w:hAnsi="Cambria" w:cs="Times New Roman"/>
          <w:color w:val="000000"/>
        </w:rPr>
        <w:t xml:space="preserve"> should reach the</w:t>
      </w:r>
      <w:r w:rsidR="00F418A4">
        <w:rPr>
          <w:rFonts w:ascii="Cambria" w:hAnsi="Cambria" w:cs="Times New Roman"/>
          <w:color w:val="000000"/>
        </w:rPr>
        <w:t xml:space="preserve"> </w:t>
      </w:r>
      <w:r w:rsidRPr="0059460B">
        <w:rPr>
          <w:rFonts w:ascii="Cambria" w:hAnsi="Cambria" w:cs="Times New Roman"/>
          <w:color w:val="000000"/>
        </w:rPr>
        <w:t>office of:</w:t>
      </w:r>
    </w:p>
    <w:p w14:paraId="732A3BD1" w14:textId="77777777" w:rsidR="009A489B" w:rsidRPr="0059460B" w:rsidRDefault="009A489B" w:rsidP="00F546ED">
      <w:pPr>
        <w:autoSpaceDE w:val="0"/>
        <w:autoSpaceDN w:val="0"/>
        <w:adjustRightInd w:val="0"/>
        <w:rPr>
          <w:rFonts w:ascii="Cambria" w:hAnsi="Cambria" w:cs="Times New Roman"/>
          <w:b/>
          <w:bCs/>
          <w:color w:val="000000"/>
        </w:rPr>
      </w:pPr>
    </w:p>
    <w:p w14:paraId="3645B5E4" w14:textId="0634BBC3" w:rsidR="009A489B" w:rsidRPr="0059460B" w:rsidRDefault="0055592E" w:rsidP="009A489B">
      <w:pPr>
        <w:autoSpaceDE w:val="0"/>
        <w:autoSpaceDN w:val="0"/>
        <w:adjustRightInd w:val="0"/>
        <w:rPr>
          <w:rFonts w:ascii="Cambria" w:hAnsi="Cambria" w:cs="Times New Roman"/>
          <w:b/>
          <w:bCs/>
        </w:rPr>
      </w:pPr>
      <w:r>
        <w:rPr>
          <w:rFonts w:ascii="Cambria" w:hAnsi="Cambria" w:cs="Times New Roman"/>
          <w:b/>
          <w:bCs/>
        </w:rPr>
        <w:t>Director</w:t>
      </w:r>
    </w:p>
    <w:p w14:paraId="2B5FB423" w14:textId="77777777" w:rsidR="009A489B" w:rsidRPr="0059460B" w:rsidRDefault="00D1557A" w:rsidP="009A489B">
      <w:pPr>
        <w:autoSpaceDE w:val="0"/>
        <w:autoSpaceDN w:val="0"/>
        <w:adjustRightInd w:val="0"/>
        <w:rPr>
          <w:rFonts w:ascii="Cambria" w:hAnsi="Cambria" w:cs="Times New Roman"/>
          <w:b/>
          <w:bCs/>
        </w:rPr>
      </w:pPr>
      <w:r w:rsidRPr="0059460B">
        <w:rPr>
          <w:rFonts w:ascii="Cambria" w:hAnsi="Cambria" w:cs="Times New Roman"/>
          <w:b/>
          <w:bCs/>
        </w:rPr>
        <w:t xml:space="preserve">Punjab </w:t>
      </w:r>
      <w:r>
        <w:rPr>
          <w:rFonts w:ascii="Cambria" w:hAnsi="Cambria" w:cs="Times New Roman"/>
          <w:b/>
          <w:bCs/>
        </w:rPr>
        <w:t>E</w:t>
      </w:r>
      <w:r w:rsidRPr="0059460B">
        <w:rPr>
          <w:rFonts w:ascii="Cambria" w:hAnsi="Cambria" w:cs="Times New Roman"/>
          <w:b/>
          <w:bCs/>
        </w:rPr>
        <w:t xml:space="preserve">nergy </w:t>
      </w:r>
      <w:r>
        <w:rPr>
          <w:rFonts w:ascii="Cambria" w:hAnsi="Cambria" w:cs="Times New Roman"/>
          <w:b/>
          <w:bCs/>
        </w:rPr>
        <w:t>D</w:t>
      </w:r>
      <w:r w:rsidRPr="0059460B">
        <w:rPr>
          <w:rFonts w:ascii="Cambria" w:hAnsi="Cambria" w:cs="Times New Roman"/>
          <w:b/>
          <w:bCs/>
        </w:rPr>
        <w:t xml:space="preserve">evelopment </w:t>
      </w:r>
      <w:r>
        <w:rPr>
          <w:rFonts w:ascii="Cambria" w:hAnsi="Cambria" w:cs="Times New Roman"/>
          <w:b/>
          <w:bCs/>
        </w:rPr>
        <w:t>A</w:t>
      </w:r>
      <w:r w:rsidRPr="0059460B">
        <w:rPr>
          <w:rFonts w:ascii="Cambria" w:hAnsi="Cambria" w:cs="Times New Roman"/>
          <w:b/>
          <w:bCs/>
        </w:rPr>
        <w:t xml:space="preserve">gency </w:t>
      </w:r>
    </w:p>
    <w:p w14:paraId="118E610F" w14:textId="77777777" w:rsidR="009A489B" w:rsidRPr="0059460B" w:rsidRDefault="00D1557A" w:rsidP="009A489B">
      <w:pPr>
        <w:rPr>
          <w:rFonts w:ascii="Cambria" w:hAnsi="Cambria"/>
          <w:b/>
          <w:bCs/>
        </w:rPr>
      </w:pPr>
      <w:r w:rsidRPr="0059460B">
        <w:rPr>
          <w:rFonts w:ascii="Cambria" w:hAnsi="Cambria"/>
          <w:b/>
          <w:bCs/>
        </w:rPr>
        <w:t>Solar Passive Complex,</w:t>
      </w:r>
    </w:p>
    <w:p w14:paraId="1E2E34B9" w14:textId="77777777" w:rsidR="009A489B" w:rsidRPr="0059460B" w:rsidRDefault="00D1557A" w:rsidP="009A489B">
      <w:pPr>
        <w:rPr>
          <w:rFonts w:ascii="Cambria" w:hAnsi="Cambria"/>
          <w:b/>
          <w:bCs/>
        </w:rPr>
      </w:pPr>
      <w:r w:rsidRPr="0059460B">
        <w:rPr>
          <w:rFonts w:ascii="Cambria" w:hAnsi="Cambria"/>
          <w:b/>
          <w:bCs/>
        </w:rPr>
        <w:t>Plot</w:t>
      </w:r>
      <w:r>
        <w:rPr>
          <w:rFonts w:ascii="Cambria" w:hAnsi="Cambria"/>
          <w:b/>
          <w:bCs/>
        </w:rPr>
        <w:t xml:space="preserve"> N</w:t>
      </w:r>
      <w:r w:rsidRPr="0059460B">
        <w:rPr>
          <w:rFonts w:ascii="Cambria" w:hAnsi="Cambria"/>
          <w:b/>
          <w:bCs/>
        </w:rPr>
        <w:t xml:space="preserve">o. 1 &amp; 2, </w:t>
      </w:r>
      <w:r>
        <w:rPr>
          <w:rFonts w:ascii="Cambria" w:hAnsi="Cambria"/>
          <w:b/>
          <w:bCs/>
        </w:rPr>
        <w:t>S</w:t>
      </w:r>
      <w:r w:rsidRPr="0059460B">
        <w:rPr>
          <w:rFonts w:ascii="Cambria" w:hAnsi="Cambria"/>
          <w:b/>
          <w:bCs/>
        </w:rPr>
        <w:t>ector33</w:t>
      </w:r>
      <w:r>
        <w:rPr>
          <w:rFonts w:ascii="Cambria" w:hAnsi="Cambria"/>
          <w:b/>
          <w:bCs/>
        </w:rPr>
        <w:t>-D</w:t>
      </w:r>
      <w:r w:rsidRPr="0059460B">
        <w:rPr>
          <w:rFonts w:ascii="Cambria" w:hAnsi="Cambria"/>
          <w:b/>
          <w:bCs/>
        </w:rPr>
        <w:t xml:space="preserve">, </w:t>
      </w:r>
      <w:r>
        <w:rPr>
          <w:rFonts w:ascii="Cambria" w:hAnsi="Cambria"/>
          <w:b/>
          <w:bCs/>
        </w:rPr>
        <w:t>C</w:t>
      </w:r>
      <w:r w:rsidRPr="0059460B">
        <w:rPr>
          <w:rFonts w:ascii="Cambria" w:hAnsi="Cambria"/>
          <w:b/>
          <w:bCs/>
        </w:rPr>
        <w:t>handigarh</w:t>
      </w:r>
    </w:p>
    <w:p w14:paraId="6DA9607D" w14:textId="77777777" w:rsidR="009A489B" w:rsidRPr="0059460B" w:rsidRDefault="009A489B" w:rsidP="009A489B">
      <w:pPr>
        <w:rPr>
          <w:rFonts w:ascii="Cambria" w:hAnsi="Cambria"/>
          <w:b/>
          <w:bCs/>
        </w:rPr>
      </w:pPr>
      <w:r w:rsidRPr="0059460B">
        <w:rPr>
          <w:rFonts w:ascii="Cambria" w:hAnsi="Cambria"/>
          <w:b/>
          <w:bCs/>
        </w:rPr>
        <w:t>P</w:t>
      </w:r>
      <w:r w:rsidR="00D1557A">
        <w:rPr>
          <w:rFonts w:ascii="Cambria" w:hAnsi="Cambria"/>
          <w:b/>
          <w:bCs/>
        </w:rPr>
        <w:t>hone</w:t>
      </w:r>
      <w:r w:rsidRPr="0059460B">
        <w:rPr>
          <w:rFonts w:ascii="Cambria" w:hAnsi="Cambria"/>
          <w:b/>
          <w:bCs/>
        </w:rPr>
        <w:t>: 0172-2663328, 2663382, F</w:t>
      </w:r>
      <w:r w:rsidR="00D1557A">
        <w:rPr>
          <w:rFonts w:ascii="Cambria" w:hAnsi="Cambria"/>
          <w:b/>
          <w:bCs/>
        </w:rPr>
        <w:t>ax</w:t>
      </w:r>
      <w:r w:rsidRPr="0059460B">
        <w:rPr>
          <w:rFonts w:ascii="Cambria" w:hAnsi="Cambria"/>
          <w:b/>
          <w:bCs/>
        </w:rPr>
        <w:t>: 0172-2662865</w:t>
      </w:r>
    </w:p>
    <w:p w14:paraId="15E79FF6" w14:textId="77777777" w:rsidR="009A489B" w:rsidRPr="00D1557A" w:rsidRDefault="00C3795F" w:rsidP="00C3795F">
      <w:pPr>
        <w:jc w:val="both"/>
        <w:rPr>
          <w:rFonts w:ascii="Cambria" w:hAnsi="Cambria" w:cs="Calibri"/>
          <w:b/>
          <w:bCs/>
        </w:rPr>
      </w:pPr>
      <w:r w:rsidRPr="00AA09C6">
        <w:rPr>
          <w:rFonts w:ascii="Cambria" w:hAnsi="Cambria" w:cs="Calibri"/>
          <w:b/>
          <w:bCs/>
        </w:rPr>
        <w:t xml:space="preserve">Website: </w:t>
      </w:r>
      <w:hyperlink r:id="rId12" w:history="1">
        <w:r w:rsidRPr="00AA09C6">
          <w:rPr>
            <w:rFonts w:ascii="Cambria" w:hAnsi="Cambria" w:cs="Calibri"/>
            <w:b/>
            <w:bCs/>
          </w:rPr>
          <w:t>www.peda.gov.in</w:t>
        </w:r>
      </w:hyperlink>
      <w:r>
        <w:rPr>
          <w:rFonts w:ascii="Cambria" w:hAnsi="Cambria" w:cs="Calibri"/>
          <w:b/>
          <w:bCs/>
        </w:rPr>
        <w:t>;</w:t>
      </w:r>
      <w:r w:rsidRPr="00F663AF">
        <w:rPr>
          <w:rFonts w:ascii="Cambria" w:hAnsi="Cambria" w:cs="Calibri"/>
          <w:b/>
          <w:bCs/>
        </w:rPr>
        <w:t xml:space="preserve">Email: </w:t>
      </w:r>
      <w:r w:rsidR="006F2BAA">
        <w:rPr>
          <w:rFonts w:ascii="Cambria" w:hAnsi="Cambria" w:cs="Calibri"/>
          <w:b/>
          <w:bCs/>
        </w:rPr>
        <w:t>ec.peda@punjab.gov.in</w:t>
      </w:r>
    </w:p>
    <w:p w14:paraId="71F06047" w14:textId="22C29289" w:rsidR="009A489B" w:rsidRPr="0059460B" w:rsidRDefault="00C3795F" w:rsidP="00F546ED">
      <w:pPr>
        <w:autoSpaceDE w:val="0"/>
        <w:autoSpaceDN w:val="0"/>
        <w:adjustRightInd w:val="0"/>
        <w:rPr>
          <w:rFonts w:ascii="Cambria" w:hAnsi="Cambria" w:cs="Times New Roman"/>
          <w:b/>
          <w:bCs/>
          <w:color w:val="000000"/>
        </w:rPr>
      </w:pPr>
      <w:r w:rsidRPr="00D1557A">
        <w:rPr>
          <w:rFonts w:ascii="Cambria" w:hAnsi="Cambria" w:cs="Times New Roman"/>
          <w:b/>
          <w:bCs/>
        </w:rPr>
        <w:t>Latest</w:t>
      </w:r>
      <w:r w:rsidR="00B73150">
        <w:rPr>
          <w:rFonts w:ascii="Cambria" w:hAnsi="Cambria" w:cs="Times New Roman"/>
          <w:b/>
          <w:bCs/>
          <w:color w:val="000000"/>
        </w:rPr>
        <w:t xml:space="preserve"> by 30.</w:t>
      </w:r>
      <w:r w:rsidR="00434871">
        <w:rPr>
          <w:rFonts w:ascii="Cambria" w:hAnsi="Cambria" w:cs="Times New Roman"/>
          <w:b/>
          <w:bCs/>
          <w:color w:val="000000"/>
        </w:rPr>
        <w:t>11</w:t>
      </w:r>
      <w:r w:rsidR="00B73150">
        <w:rPr>
          <w:rFonts w:ascii="Cambria" w:hAnsi="Cambria" w:cs="Times New Roman"/>
          <w:b/>
          <w:bCs/>
          <w:color w:val="000000"/>
        </w:rPr>
        <w:t>.202</w:t>
      </w:r>
      <w:r w:rsidR="00434871">
        <w:rPr>
          <w:rFonts w:ascii="Cambria" w:hAnsi="Cambria" w:cs="Times New Roman"/>
          <w:b/>
          <w:bCs/>
          <w:color w:val="000000"/>
        </w:rPr>
        <w:t>3</w:t>
      </w:r>
    </w:p>
    <w:p w14:paraId="2DAA81AD" w14:textId="77777777" w:rsidR="009A489B" w:rsidRPr="0059460B" w:rsidRDefault="009A489B" w:rsidP="00F546ED">
      <w:pPr>
        <w:autoSpaceDE w:val="0"/>
        <w:autoSpaceDN w:val="0"/>
        <w:adjustRightInd w:val="0"/>
        <w:rPr>
          <w:rFonts w:ascii="Cambria" w:hAnsi="Cambria" w:cs="Times New Roman"/>
          <w:b/>
          <w:bCs/>
          <w:color w:val="000000"/>
        </w:rPr>
      </w:pPr>
    </w:p>
    <w:p w14:paraId="013D8352" w14:textId="77777777" w:rsidR="009A489B" w:rsidRPr="0059460B" w:rsidRDefault="00F546ED" w:rsidP="001C1790">
      <w:pPr>
        <w:autoSpaceDE w:val="0"/>
        <w:autoSpaceDN w:val="0"/>
        <w:adjustRightInd w:val="0"/>
        <w:spacing w:line="360" w:lineRule="auto"/>
        <w:jc w:val="both"/>
        <w:rPr>
          <w:rFonts w:ascii="Cambria" w:hAnsi="Cambria" w:cs="Times New Roman"/>
          <w:color w:val="000000"/>
          <w:u w:val="single"/>
        </w:rPr>
      </w:pPr>
      <w:r w:rsidRPr="0059460B">
        <w:rPr>
          <w:rFonts w:ascii="Cambria" w:hAnsi="Cambria" w:cs="Times New Roman"/>
          <w:color w:val="000000"/>
          <w:u w:val="single"/>
        </w:rPr>
        <w:t xml:space="preserve">Note: </w:t>
      </w:r>
    </w:p>
    <w:p w14:paraId="2FE3A07B" w14:textId="77777777" w:rsidR="00F546ED" w:rsidRPr="0059460B" w:rsidRDefault="00F546ED" w:rsidP="001C1790">
      <w:pPr>
        <w:numPr>
          <w:ilvl w:val="0"/>
          <w:numId w:val="33"/>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Photocopies of the Questionnaire can be circulated to your sister concern units or</w:t>
      </w:r>
      <w:r w:rsidR="006E4333">
        <w:rPr>
          <w:rFonts w:ascii="Cambria" w:hAnsi="Cambria" w:cs="Times New Roman"/>
          <w:color w:val="000000"/>
        </w:rPr>
        <w:t xml:space="preserve"> </w:t>
      </w:r>
      <w:r w:rsidRPr="0059460B">
        <w:rPr>
          <w:rFonts w:ascii="Cambria" w:hAnsi="Cambria" w:cs="Times New Roman"/>
          <w:color w:val="000000"/>
        </w:rPr>
        <w:t>other eligible participant to participate in the State Energy Conservation Award</w:t>
      </w:r>
      <w:r w:rsidR="006E4333">
        <w:rPr>
          <w:rFonts w:ascii="Cambria" w:hAnsi="Cambria" w:cs="Times New Roman"/>
          <w:color w:val="000000"/>
        </w:rPr>
        <w:t xml:space="preserve"> </w:t>
      </w:r>
      <w:r w:rsidRPr="0059460B">
        <w:rPr>
          <w:rFonts w:ascii="Cambria" w:hAnsi="Cambria" w:cs="Times New Roman"/>
          <w:color w:val="000000"/>
        </w:rPr>
        <w:t>Scheme.</w:t>
      </w:r>
    </w:p>
    <w:p w14:paraId="4A90514C" w14:textId="77777777" w:rsidR="00D1557A" w:rsidRDefault="00D1557A" w:rsidP="001C1790">
      <w:pPr>
        <w:numPr>
          <w:ilvl w:val="0"/>
          <w:numId w:val="33"/>
        </w:numPr>
        <w:autoSpaceDE w:val="0"/>
        <w:autoSpaceDN w:val="0"/>
        <w:adjustRightInd w:val="0"/>
        <w:spacing w:line="276" w:lineRule="auto"/>
        <w:jc w:val="both"/>
        <w:rPr>
          <w:rFonts w:ascii="Cambria" w:hAnsi="Cambria" w:cs="Times New Roman"/>
          <w:color w:val="000000"/>
        </w:rPr>
      </w:pPr>
      <w:r>
        <w:rPr>
          <w:rFonts w:ascii="Cambria" w:hAnsi="Cambria" w:cs="Times New Roman"/>
          <w:color w:val="000000"/>
        </w:rPr>
        <w:t xml:space="preserve">You may download the Questionnaire from </w:t>
      </w:r>
      <w:hyperlink r:id="rId13" w:history="1">
        <w:r w:rsidRPr="00E11238">
          <w:rPr>
            <w:rStyle w:val="Hyperlink"/>
            <w:rFonts w:ascii="Cambria" w:hAnsi="Cambria" w:cs="Times New Roman"/>
          </w:rPr>
          <w:t>www.peda.gov.in</w:t>
        </w:r>
      </w:hyperlink>
    </w:p>
    <w:p w14:paraId="1D8BA1F2" w14:textId="77777777" w:rsidR="00F546ED" w:rsidRPr="0059460B" w:rsidRDefault="00F546ED" w:rsidP="001C1790">
      <w:pPr>
        <w:numPr>
          <w:ilvl w:val="0"/>
          <w:numId w:val="33"/>
        </w:numPr>
        <w:autoSpaceDE w:val="0"/>
        <w:autoSpaceDN w:val="0"/>
        <w:adjustRightInd w:val="0"/>
        <w:spacing w:line="276" w:lineRule="auto"/>
        <w:jc w:val="both"/>
        <w:rPr>
          <w:rFonts w:ascii="Cambria" w:hAnsi="Cambria" w:cs="Times New Roman"/>
          <w:color w:val="000000"/>
        </w:rPr>
      </w:pPr>
      <w:r w:rsidRPr="0059460B">
        <w:rPr>
          <w:rFonts w:ascii="Cambria" w:hAnsi="Cambria" w:cs="Times New Roman"/>
          <w:color w:val="000000"/>
        </w:rPr>
        <w:t>PEDA will be authorized to use the information submitted through questionnaire for</w:t>
      </w:r>
      <w:r w:rsidR="006E4333">
        <w:rPr>
          <w:rFonts w:ascii="Cambria" w:hAnsi="Cambria" w:cs="Times New Roman"/>
          <w:color w:val="000000"/>
        </w:rPr>
        <w:t xml:space="preserve"> </w:t>
      </w:r>
      <w:r w:rsidRPr="0059460B">
        <w:rPr>
          <w:rFonts w:ascii="Cambria" w:hAnsi="Cambria" w:cs="Times New Roman"/>
          <w:color w:val="000000"/>
        </w:rPr>
        <w:t>public use.</w:t>
      </w:r>
    </w:p>
    <w:p w14:paraId="10D08E18" w14:textId="77777777" w:rsidR="00F546ED" w:rsidRPr="0059460B" w:rsidRDefault="00F546ED" w:rsidP="001C1790">
      <w:pPr>
        <w:numPr>
          <w:ilvl w:val="0"/>
          <w:numId w:val="33"/>
        </w:numPr>
        <w:spacing w:line="276" w:lineRule="auto"/>
        <w:jc w:val="both"/>
        <w:rPr>
          <w:rFonts w:ascii="Cambria" w:hAnsi="Cambria" w:cs="Times New Roman"/>
          <w:color w:val="000000"/>
        </w:rPr>
      </w:pPr>
      <w:r w:rsidRPr="0059460B">
        <w:rPr>
          <w:rFonts w:ascii="Cambria" w:hAnsi="Cambria" w:cs="Times New Roman"/>
          <w:color w:val="000000"/>
        </w:rPr>
        <w:t>Canvassing in any form shall automatically disqualify the applicant.</w:t>
      </w:r>
    </w:p>
    <w:p w14:paraId="2BE7E5A5" w14:textId="77777777" w:rsidR="009A489B" w:rsidRPr="0059460B" w:rsidRDefault="00F546ED" w:rsidP="009A489B">
      <w:pPr>
        <w:autoSpaceDE w:val="0"/>
        <w:autoSpaceDN w:val="0"/>
        <w:adjustRightInd w:val="0"/>
        <w:jc w:val="center"/>
        <w:rPr>
          <w:rFonts w:ascii="Cambria" w:hAnsi="Cambria" w:cs="Times New Roman"/>
          <w:color w:val="000000"/>
        </w:rPr>
      </w:pPr>
      <w:r w:rsidRPr="0059460B">
        <w:rPr>
          <w:rFonts w:ascii="Cambria" w:hAnsi="Cambria" w:cs="Times New Roman"/>
          <w:color w:val="000000"/>
        </w:rPr>
        <w:br w:type="page"/>
      </w:r>
    </w:p>
    <w:p w14:paraId="7A61A3E2" w14:textId="77777777" w:rsidR="00F03088" w:rsidRPr="0059460B" w:rsidRDefault="00E679F9" w:rsidP="00F03088">
      <w:pPr>
        <w:jc w:val="center"/>
        <w:rPr>
          <w:rFonts w:ascii="Cambria" w:hAnsi="Cambria"/>
          <w:b/>
          <w:bCs/>
          <w:sz w:val="22"/>
          <w:szCs w:val="22"/>
          <w:u w:val="single"/>
        </w:rPr>
      </w:pPr>
      <w:r w:rsidRPr="0059460B">
        <w:rPr>
          <w:rFonts w:ascii="Cambria" w:hAnsi="Cambria"/>
          <w:b/>
          <w:bCs/>
          <w:sz w:val="22"/>
          <w:szCs w:val="22"/>
          <w:u w:val="single"/>
        </w:rPr>
        <w:lastRenderedPageBreak/>
        <w:t>PRO</w:t>
      </w:r>
      <w:r w:rsidR="00F03088" w:rsidRPr="0059460B">
        <w:rPr>
          <w:rFonts w:ascii="Cambria" w:hAnsi="Cambria"/>
          <w:b/>
          <w:bCs/>
          <w:sz w:val="22"/>
          <w:szCs w:val="22"/>
          <w:u w:val="single"/>
        </w:rPr>
        <w:t>POSAL FOR STATE LEVEL ENERGY CONSERVATION AWARDS</w:t>
      </w:r>
    </w:p>
    <w:p w14:paraId="0ED9171B" w14:textId="77777777" w:rsidR="00F03088" w:rsidRPr="0059460B" w:rsidRDefault="00F03088" w:rsidP="00F03088">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904"/>
        <w:gridCol w:w="4231"/>
        <w:gridCol w:w="2566"/>
      </w:tblGrid>
      <w:tr w:rsidR="001423D6" w:rsidRPr="0059460B" w14:paraId="0C33C37B" w14:textId="77777777" w:rsidTr="007664E7">
        <w:tc>
          <w:tcPr>
            <w:tcW w:w="294" w:type="pct"/>
            <w:shd w:val="clear" w:color="auto" w:fill="auto"/>
          </w:tcPr>
          <w:p w14:paraId="39581FFB" w14:textId="77777777" w:rsidR="001423D6" w:rsidRPr="0059460B" w:rsidRDefault="001423D6" w:rsidP="00887E5C">
            <w:pPr>
              <w:jc w:val="both"/>
              <w:rPr>
                <w:rFonts w:ascii="Cambria" w:hAnsi="Cambria"/>
                <w:b/>
                <w:bCs/>
                <w:sz w:val="22"/>
                <w:szCs w:val="22"/>
              </w:rPr>
            </w:pPr>
            <w:r w:rsidRPr="0059460B">
              <w:rPr>
                <w:rFonts w:ascii="Cambria" w:hAnsi="Cambria"/>
                <w:b/>
                <w:bCs/>
                <w:sz w:val="22"/>
                <w:szCs w:val="22"/>
              </w:rPr>
              <w:t>S</w:t>
            </w:r>
            <w:r w:rsidR="00E77BB9">
              <w:rPr>
                <w:rFonts w:ascii="Cambria" w:hAnsi="Cambria"/>
                <w:b/>
                <w:bCs/>
                <w:sz w:val="22"/>
                <w:szCs w:val="22"/>
              </w:rPr>
              <w:t>r</w:t>
            </w:r>
            <w:r w:rsidRPr="0059460B">
              <w:rPr>
                <w:rFonts w:ascii="Cambria" w:hAnsi="Cambria"/>
                <w:b/>
                <w:bCs/>
                <w:sz w:val="22"/>
                <w:szCs w:val="22"/>
              </w:rPr>
              <w:t>.</w:t>
            </w:r>
            <w:r w:rsidR="00E77BB9">
              <w:rPr>
                <w:rFonts w:ascii="Cambria" w:hAnsi="Cambria"/>
                <w:b/>
                <w:bCs/>
                <w:sz w:val="22"/>
                <w:szCs w:val="22"/>
              </w:rPr>
              <w:t xml:space="preserve"> </w:t>
            </w:r>
            <w:r w:rsidRPr="0059460B">
              <w:rPr>
                <w:rFonts w:ascii="Cambria" w:hAnsi="Cambria"/>
                <w:b/>
                <w:bCs/>
                <w:sz w:val="22"/>
                <w:szCs w:val="22"/>
              </w:rPr>
              <w:t>No.</w:t>
            </w:r>
          </w:p>
        </w:tc>
        <w:tc>
          <w:tcPr>
            <w:tcW w:w="1030" w:type="pct"/>
            <w:shd w:val="clear" w:color="auto" w:fill="auto"/>
          </w:tcPr>
          <w:p w14:paraId="04CFAA5E" w14:textId="77777777" w:rsidR="001423D6" w:rsidRPr="0059460B" w:rsidRDefault="001423D6" w:rsidP="00887E5C">
            <w:pPr>
              <w:jc w:val="both"/>
              <w:rPr>
                <w:rFonts w:ascii="Cambria" w:hAnsi="Cambria"/>
                <w:b/>
                <w:bCs/>
                <w:sz w:val="22"/>
                <w:szCs w:val="22"/>
              </w:rPr>
            </w:pPr>
            <w:r w:rsidRPr="0059460B">
              <w:rPr>
                <w:rFonts w:ascii="Cambria" w:hAnsi="Cambria"/>
                <w:b/>
                <w:bCs/>
                <w:sz w:val="22"/>
                <w:szCs w:val="22"/>
              </w:rPr>
              <w:t>Category</w:t>
            </w:r>
          </w:p>
        </w:tc>
        <w:tc>
          <w:tcPr>
            <w:tcW w:w="2288" w:type="pct"/>
          </w:tcPr>
          <w:p w14:paraId="2DC784E2" w14:textId="77777777" w:rsidR="001423D6" w:rsidRPr="0059460B" w:rsidRDefault="001423D6" w:rsidP="00887E5C">
            <w:pPr>
              <w:jc w:val="both"/>
              <w:rPr>
                <w:rFonts w:ascii="Cambria" w:hAnsi="Cambria"/>
                <w:b/>
                <w:bCs/>
                <w:sz w:val="22"/>
                <w:szCs w:val="22"/>
              </w:rPr>
            </w:pPr>
            <w:r>
              <w:rPr>
                <w:rFonts w:ascii="Cambria" w:hAnsi="Cambria"/>
                <w:b/>
                <w:bCs/>
                <w:sz w:val="22"/>
                <w:szCs w:val="22"/>
              </w:rPr>
              <w:t>Sub Category</w:t>
            </w:r>
          </w:p>
        </w:tc>
        <w:tc>
          <w:tcPr>
            <w:tcW w:w="1388" w:type="pct"/>
            <w:shd w:val="clear" w:color="auto" w:fill="auto"/>
          </w:tcPr>
          <w:p w14:paraId="5A41966F" w14:textId="77777777" w:rsidR="001423D6" w:rsidRPr="0059460B" w:rsidRDefault="001423D6" w:rsidP="00887E5C">
            <w:pPr>
              <w:jc w:val="both"/>
              <w:rPr>
                <w:rFonts w:ascii="Cambria" w:hAnsi="Cambria"/>
                <w:b/>
                <w:bCs/>
                <w:sz w:val="22"/>
                <w:szCs w:val="22"/>
              </w:rPr>
            </w:pPr>
            <w:r w:rsidRPr="0059460B">
              <w:rPr>
                <w:rFonts w:ascii="Cambria" w:hAnsi="Cambria"/>
                <w:b/>
                <w:bCs/>
                <w:sz w:val="22"/>
                <w:szCs w:val="22"/>
              </w:rPr>
              <w:t>Type of Award</w:t>
            </w:r>
            <w:r>
              <w:rPr>
                <w:rFonts w:ascii="Cambria" w:hAnsi="Cambria"/>
                <w:b/>
                <w:bCs/>
                <w:sz w:val="22"/>
                <w:szCs w:val="22"/>
              </w:rPr>
              <w:t xml:space="preserve"> for each sub category</w:t>
            </w:r>
          </w:p>
          <w:p w14:paraId="21351357" w14:textId="77777777" w:rsidR="001423D6" w:rsidRPr="0059460B" w:rsidRDefault="001423D6" w:rsidP="00887E5C">
            <w:pPr>
              <w:jc w:val="both"/>
              <w:rPr>
                <w:rFonts w:ascii="Cambria" w:hAnsi="Cambria"/>
                <w:b/>
                <w:bCs/>
                <w:sz w:val="22"/>
                <w:szCs w:val="22"/>
              </w:rPr>
            </w:pPr>
          </w:p>
        </w:tc>
      </w:tr>
      <w:tr w:rsidR="001423D6" w:rsidRPr="0059460B" w14:paraId="47289620" w14:textId="77777777" w:rsidTr="007664E7">
        <w:tc>
          <w:tcPr>
            <w:tcW w:w="294" w:type="pct"/>
            <w:shd w:val="clear" w:color="auto" w:fill="auto"/>
          </w:tcPr>
          <w:p w14:paraId="38DEF51D" w14:textId="77777777" w:rsidR="001423D6" w:rsidRPr="0059460B" w:rsidRDefault="001423D6" w:rsidP="00E77BB9">
            <w:pPr>
              <w:spacing w:line="276" w:lineRule="auto"/>
              <w:jc w:val="both"/>
              <w:rPr>
                <w:rFonts w:ascii="Cambria" w:hAnsi="Cambria"/>
                <w:sz w:val="22"/>
                <w:szCs w:val="22"/>
              </w:rPr>
            </w:pPr>
            <w:r w:rsidRPr="0059460B">
              <w:rPr>
                <w:rFonts w:ascii="Cambria" w:hAnsi="Cambria"/>
                <w:sz w:val="22"/>
                <w:szCs w:val="22"/>
              </w:rPr>
              <w:t>1</w:t>
            </w:r>
            <w:r w:rsidR="005A29DF">
              <w:rPr>
                <w:rFonts w:ascii="Cambria" w:hAnsi="Cambria"/>
                <w:sz w:val="22"/>
                <w:szCs w:val="22"/>
              </w:rPr>
              <w:t>.</w:t>
            </w:r>
          </w:p>
        </w:tc>
        <w:tc>
          <w:tcPr>
            <w:tcW w:w="1030" w:type="pct"/>
            <w:shd w:val="clear" w:color="auto" w:fill="auto"/>
          </w:tcPr>
          <w:p w14:paraId="5C6E328C" w14:textId="77777777" w:rsidR="001423D6" w:rsidRPr="0059460B" w:rsidRDefault="001423D6" w:rsidP="00E77BB9">
            <w:pPr>
              <w:spacing w:line="276" w:lineRule="auto"/>
              <w:jc w:val="both"/>
              <w:rPr>
                <w:rFonts w:ascii="Cambria" w:hAnsi="Cambria"/>
                <w:sz w:val="22"/>
                <w:szCs w:val="22"/>
              </w:rPr>
            </w:pPr>
            <w:r w:rsidRPr="0059460B">
              <w:rPr>
                <w:rFonts w:ascii="Cambria" w:hAnsi="Cambria"/>
                <w:sz w:val="22"/>
                <w:szCs w:val="22"/>
              </w:rPr>
              <w:t>Energy Intensive Industries (Designated Consumer)</w:t>
            </w:r>
          </w:p>
        </w:tc>
        <w:tc>
          <w:tcPr>
            <w:tcW w:w="2288" w:type="pct"/>
          </w:tcPr>
          <w:p w14:paraId="0A961CF9" w14:textId="77777777" w:rsidR="001423D6" w:rsidRDefault="001423D6" w:rsidP="00E77BB9">
            <w:pPr>
              <w:pStyle w:val="ListParagraph"/>
              <w:numPr>
                <w:ilvl w:val="0"/>
                <w:numId w:val="41"/>
              </w:numPr>
              <w:spacing w:line="276" w:lineRule="auto"/>
              <w:ind w:left="341" w:hanging="270"/>
              <w:jc w:val="both"/>
              <w:rPr>
                <w:rFonts w:ascii="Cambria" w:hAnsi="Cambria"/>
                <w:sz w:val="22"/>
                <w:szCs w:val="22"/>
              </w:rPr>
            </w:pPr>
            <w:r>
              <w:rPr>
                <w:rFonts w:ascii="Cambria" w:hAnsi="Cambria"/>
                <w:sz w:val="22"/>
                <w:szCs w:val="22"/>
              </w:rPr>
              <w:t>Textile</w:t>
            </w:r>
          </w:p>
          <w:p w14:paraId="3BE23674" w14:textId="77777777" w:rsidR="001423D6" w:rsidRPr="001423D6" w:rsidRDefault="001423D6" w:rsidP="00E77BB9">
            <w:pPr>
              <w:pStyle w:val="ListParagraph"/>
              <w:numPr>
                <w:ilvl w:val="0"/>
                <w:numId w:val="41"/>
              </w:numPr>
              <w:spacing w:line="276" w:lineRule="auto"/>
              <w:ind w:left="341" w:hanging="270"/>
              <w:jc w:val="both"/>
              <w:rPr>
                <w:rFonts w:ascii="Cambria" w:hAnsi="Cambria"/>
                <w:sz w:val="22"/>
                <w:szCs w:val="22"/>
              </w:rPr>
            </w:pPr>
            <w:r>
              <w:rPr>
                <w:rFonts w:ascii="Cambria" w:hAnsi="Cambria"/>
                <w:sz w:val="22"/>
                <w:szCs w:val="22"/>
              </w:rPr>
              <w:t>Pulp &amp; Paper</w:t>
            </w:r>
          </w:p>
        </w:tc>
        <w:tc>
          <w:tcPr>
            <w:tcW w:w="1388" w:type="pct"/>
            <w:shd w:val="clear" w:color="auto" w:fill="auto"/>
          </w:tcPr>
          <w:p w14:paraId="704FCA3E" w14:textId="77777777" w:rsidR="001423D6" w:rsidRPr="0059460B" w:rsidRDefault="001423D6" w:rsidP="00E77BB9">
            <w:pPr>
              <w:spacing w:line="276" w:lineRule="auto"/>
              <w:jc w:val="both"/>
              <w:rPr>
                <w:rFonts w:ascii="Cambria" w:hAnsi="Cambria"/>
                <w:sz w:val="22"/>
                <w:szCs w:val="22"/>
              </w:rPr>
            </w:pPr>
            <w:r w:rsidRPr="0059460B">
              <w:rPr>
                <w:rFonts w:ascii="Cambria" w:hAnsi="Cambria"/>
                <w:sz w:val="22"/>
                <w:szCs w:val="22"/>
              </w:rPr>
              <w:t>1</w:t>
            </w:r>
            <w:r w:rsidRPr="0059460B">
              <w:rPr>
                <w:rFonts w:ascii="Cambria" w:hAnsi="Cambria"/>
                <w:sz w:val="22"/>
                <w:szCs w:val="22"/>
                <w:vertAlign w:val="superscript"/>
              </w:rPr>
              <w:t>st</w:t>
            </w:r>
            <w:r w:rsidR="00481749">
              <w:rPr>
                <w:rFonts w:ascii="Cambria" w:hAnsi="Cambria"/>
                <w:sz w:val="22"/>
                <w:szCs w:val="22"/>
              </w:rPr>
              <w:t xml:space="preserve">  Prize = Rs. 0.5</w:t>
            </w:r>
            <w:r w:rsidRPr="0059460B">
              <w:rPr>
                <w:rFonts w:ascii="Cambria" w:hAnsi="Cambria"/>
                <w:sz w:val="22"/>
                <w:szCs w:val="22"/>
              </w:rPr>
              <w:t xml:space="preserve">0 Lac, </w:t>
            </w:r>
            <w:r w:rsidR="00481749">
              <w:rPr>
                <w:rFonts w:ascii="Cambria" w:hAnsi="Cambria"/>
                <w:sz w:val="22"/>
                <w:szCs w:val="22"/>
              </w:rPr>
              <w:t xml:space="preserve">Trophy </w:t>
            </w:r>
            <w:r w:rsidRPr="0059460B">
              <w:rPr>
                <w:rFonts w:ascii="Cambria" w:hAnsi="Cambria"/>
                <w:sz w:val="22"/>
                <w:szCs w:val="22"/>
              </w:rPr>
              <w:t>&amp; certificate</w:t>
            </w:r>
          </w:p>
          <w:p w14:paraId="400E9F04" w14:textId="77777777" w:rsidR="001423D6" w:rsidRPr="0059460B" w:rsidRDefault="001423D6" w:rsidP="00E77BB9">
            <w:pPr>
              <w:spacing w:line="276" w:lineRule="auto"/>
              <w:jc w:val="both"/>
              <w:rPr>
                <w:rFonts w:ascii="Cambria" w:hAnsi="Cambria"/>
                <w:sz w:val="22"/>
                <w:szCs w:val="22"/>
              </w:rPr>
            </w:pPr>
          </w:p>
          <w:p w14:paraId="0BF724EA" w14:textId="77777777" w:rsidR="001423D6" w:rsidRPr="0059460B" w:rsidRDefault="001423D6" w:rsidP="00E77BB9">
            <w:pPr>
              <w:spacing w:line="276" w:lineRule="auto"/>
              <w:jc w:val="both"/>
              <w:rPr>
                <w:rFonts w:ascii="Cambria" w:hAnsi="Cambria"/>
                <w:sz w:val="22"/>
                <w:szCs w:val="22"/>
              </w:rPr>
            </w:pPr>
            <w:r w:rsidRPr="0059460B">
              <w:rPr>
                <w:rFonts w:ascii="Cambria" w:hAnsi="Cambria"/>
                <w:sz w:val="22"/>
                <w:szCs w:val="22"/>
              </w:rPr>
              <w:t>2</w:t>
            </w:r>
            <w:r w:rsidRPr="0059460B">
              <w:rPr>
                <w:rFonts w:ascii="Cambria" w:hAnsi="Cambria"/>
                <w:sz w:val="22"/>
                <w:szCs w:val="22"/>
                <w:vertAlign w:val="superscript"/>
              </w:rPr>
              <w:t>nd</w:t>
            </w:r>
            <w:r w:rsidR="00481749">
              <w:rPr>
                <w:rFonts w:ascii="Cambria" w:hAnsi="Cambria"/>
                <w:sz w:val="22"/>
                <w:szCs w:val="22"/>
              </w:rPr>
              <w:t xml:space="preserve"> Prize = Rs. 0.3</w:t>
            </w:r>
            <w:r w:rsidRPr="0059460B">
              <w:rPr>
                <w:rFonts w:ascii="Cambria" w:hAnsi="Cambria"/>
                <w:sz w:val="22"/>
                <w:szCs w:val="22"/>
              </w:rPr>
              <w:t xml:space="preserve">0 Lac, </w:t>
            </w:r>
            <w:r w:rsidR="00481749">
              <w:rPr>
                <w:rFonts w:ascii="Cambria" w:hAnsi="Cambria"/>
                <w:sz w:val="22"/>
                <w:szCs w:val="22"/>
              </w:rPr>
              <w:t>Trophy</w:t>
            </w:r>
            <w:r w:rsidRPr="0059460B">
              <w:rPr>
                <w:rFonts w:ascii="Cambria" w:hAnsi="Cambria"/>
                <w:sz w:val="22"/>
                <w:szCs w:val="22"/>
              </w:rPr>
              <w:t>&amp; certificate</w:t>
            </w:r>
          </w:p>
          <w:p w14:paraId="234FCAEC" w14:textId="77777777" w:rsidR="001423D6" w:rsidRPr="0059460B" w:rsidRDefault="001423D6" w:rsidP="00E77BB9">
            <w:pPr>
              <w:spacing w:line="276" w:lineRule="auto"/>
              <w:jc w:val="both"/>
              <w:rPr>
                <w:rFonts w:ascii="Cambria" w:hAnsi="Cambria"/>
                <w:sz w:val="22"/>
                <w:szCs w:val="22"/>
              </w:rPr>
            </w:pPr>
          </w:p>
        </w:tc>
      </w:tr>
      <w:tr w:rsidR="001423D6" w:rsidRPr="0059460B" w14:paraId="0834D802" w14:textId="77777777" w:rsidTr="007664E7">
        <w:tc>
          <w:tcPr>
            <w:tcW w:w="294" w:type="pct"/>
            <w:shd w:val="clear" w:color="auto" w:fill="auto"/>
          </w:tcPr>
          <w:p w14:paraId="7B143405" w14:textId="77777777" w:rsidR="001423D6" w:rsidRPr="001423D6" w:rsidRDefault="001423D6" w:rsidP="00E77BB9">
            <w:pPr>
              <w:spacing w:line="276" w:lineRule="auto"/>
              <w:jc w:val="both"/>
              <w:rPr>
                <w:rFonts w:ascii="Cambria" w:hAnsi="Cambria"/>
                <w:sz w:val="22"/>
                <w:szCs w:val="22"/>
              </w:rPr>
            </w:pPr>
            <w:r w:rsidRPr="001423D6">
              <w:rPr>
                <w:rFonts w:ascii="Cambria" w:hAnsi="Cambria"/>
                <w:sz w:val="22"/>
                <w:szCs w:val="22"/>
              </w:rPr>
              <w:t>2</w:t>
            </w:r>
            <w:r w:rsidR="005A29DF">
              <w:rPr>
                <w:rFonts w:ascii="Cambria" w:hAnsi="Cambria"/>
                <w:sz w:val="22"/>
                <w:szCs w:val="22"/>
              </w:rPr>
              <w:t>.</w:t>
            </w:r>
          </w:p>
        </w:tc>
        <w:tc>
          <w:tcPr>
            <w:tcW w:w="1030" w:type="pct"/>
            <w:shd w:val="clear" w:color="auto" w:fill="auto"/>
          </w:tcPr>
          <w:p w14:paraId="511CA152" w14:textId="77777777" w:rsidR="001423D6" w:rsidRPr="001423D6" w:rsidRDefault="001423D6" w:rsidP="00E77BB9">
            <w:pPr>
              <w:spacing w:line="276" w:lineRule="auto"/>
              <w:jc w:val="both"/>
              <w:rPr>
                <w:rFonts w:ascii="Cambria" w:hAnsi="Cambria"/>
                <w:sz w:val="22"/>
                <w:szCs w:val="22"/>
              </w:rPr>
            </w:pPr>
            <w:r w:rsidRPr="001423D6">
              <w:rPr>
                <w:rFonts w:ascii="Cambria" w:hAnsi="Cambria"/>
                <w:sz w:val="22"/>
                <w:szCs w:val="22"/>
              </w:rPr>
              <w:t>Manufacturing Enterprises</w:t>
            </w:r>
          </w:p>
        </w:tc>
        <w:tc>
          <w:tcPr>
            <w:tcW w:w="2288" w:type="pct"/>
          </w:tcPr>
          <w:p w14:paraId="5265AA38" w14:textId="77777777" w:rsidR="001423D6" w:rsidRPr="00A11D4F" w:rsidRDefault="000F3AE4" w:rsidP="00E77BB9">
            <w:pPr>
              <w:pStyle w:val="ListParagraph"/>
              <w:numPr>
                <w:ilvl w:val="0"/>
                <w:numId w:val="41"/>
              </w:numPr>
              <w:spacing w:line="276" w:lineRule="auto"/>
              <w:ind w:left="341" w:hanging="270"/>
              <w:jc w:val="both"/>
              <w:rPr>
                <w:rFonts w:ascii="Cambria" w:hAnsi="Cambria"/>
                <w:color w:val="000000" w:themeColor="text1"/>
                <w:sz w:val="22"/>
                <w:szCs w:val="22"/>
              </w:rPr>
            </w:pPr>
            <w:r w:rsidRPr="00A11D4F">
              <w:rPr>
                <w:rFonts w:ascii="Cambria" w:hAnsi="Cambria"/>
                <w:color w:val="000000" w:themeColor="text1"/>
                <w:sz w:val="22"/>
                <w:szCs w:val="22"/>
              </w:rPr>
              <w:t>Small</w:t>
            </w:r>
            <w:r w:rsidR="001423D6" w:rsidRPr="00A11D4F">
              <w:rPr>
                <w:rFonts w:ascii="Cambria" w:hAnsi="Cambria"/>
                <w:color w:val="000000" w:themeColor="text1"/>
                <w:sz w:val="22"/>
                <w:szCs w:val="22"/>
              </w:rPr>
              <w:t xml:space="preserve"> scale</w:t>
            </w:r>
          </w:p>
          <w:p w14:paraId="2140019C" w14:textId="77777777" w:rsidR="001423D6" w:rsidRDefault="000F3AE4" w:rsidP="00E77BB9">
            <w:pPr>
              <w:pStyle w:val="ListParagraph"/>
              <w:numPr>
                <w:ilvl w:val="0"/>
                <w:numId w:val="41"/>
              </w:numPr>
              <w:spacing w:line="276" w:lineRule="auto"/>
              <w:ind w:left="341" w:hanging="270"/>
              <w:jc w:val="both"/>
              <w:rPr>
                <w:rFonts w:ascii="Cambria" w:hAnsi="Cambria"/>
                <w:color w:val="000000" w:themeColor="text1"/>
                <w:sz w:val="22"/>
                <w:szCs w:val="22"/>
              </w:rPr>
            </w:pPr>
            <w:r w:rsidRPr="00A11D4F">
              <w:rPr>
                <w:rFonts w:ascii="Cambria" w:hAnsi="Cambria"/>
                <w:color w:val="000000" w:themeColor="text1"/>
                <w:sz w:val="22"/>
                <w:szCs w:val="22"/>
              </w:rPr>
              <w:t>Medium</w:t>
            </w:r>
            <w:r w:rsidR="001423D6" w:rsidRPr="00A11D4F">
              <w:rPr>
                <w:rFonts w:ascii="Cambria" w:hAnsi="Cambria"/>
                <w:color w:val="000000" w:themeColor="text1"/>
                <w:sz w:val="22"/>
                <w:szCs w:val="22"/>
              </w:rPr>
              <w:t xml:space="preserve"> Scale</w:t>
            </w:r>
          </w:p>
          <w:p w14:paraId="2F8A7A4A" w14:textId="77777777" w:rsidR="001423D6" w:rsidRPr="00613184" w:rsidRDefault="0047430B" w:rsidP="00E77BB9">
            <w:pPr>
              <w:pStyle w:val="ListParagraph"/>
              <w:numPr>
                <w:ilvl w:val="0"/>
                <w:numId w:val="41"/>
              </w:numPr>
              <w:spacing w:line="276" w:lineRule="auto"/>
              <w:ind w:left="341" w:hanging="270"/>
              <w:jc w:val="both"/>
              <w:rPr>
                <w:rFonts w:ascii="Cambria" w:hAnsi="Cambria"/>
                <w:color w:val="000000" w:themeColor="text1"/>
                <w:sz w:val="22"/>
                <w:szCs w:val="22"/>
              </w:rPr>
            </w:pPr>
            <w:r>
              <w:rPr>
                <w:rFonts w:ascii="Cambria" w:hAnsi="Cambria"/>
                <w:color w:val="000000" w:themeColor="text1"/>
                <w:sz w:val="22"/>
                <w:szCs w:val="22"/>
              </w:rPr>
              <w:t>Large Scale</w:t>
            </w:r>
          </w:p>
          <w:p w14:paraId="6E8240B2" w14:textId="77777777" w:rsidR="001423D6" w:rsidRPr="001423D6" w:rsidRDefault="001423D6" w:rsidP="00E77BB9">
            <w:pPr>
              <w:spacing w:line="276" w:lineRule="auto"/>
              <w:jc w:val="both"/>
              <w:rPr>
                <w:rFonts w:ascii="Cambria" w:hAnsi="Cambria"/>
                <w:sz w:val="22"/>
                <w:szCs w:val="22"/>
              </w:rPr>
            </w:pPr>
          </w:p>
        </w:tc>
        <w:tc>
          <w:tcPr>
            <w:tcW w:w="1388" w:type="pct"/>
            <w:shd w:val="clear" w:color="auto" w:fill="auto"/>
          </w:tcPr>
          <w:p w14:paraId="15F8E860" w14:textId="77777777" w:rsidR="001423D6" w:rsidRPr="001423D6" w:rsidRDefault="001423D6" w:rsidP="00E77BB9">
            <w:pPr>
              <w:spacing w:line="276" w:lineRule="auto"/>
              <w:jc w:val="both"/>
              <w:rPr>
                <w:rFonts w:ascii="Cambria" w:hAnsi="Cambria"/>
                <w:sz w:val="22"/>
                <w:szCs w:val="22"/>
              </w:rPr>
            </w:pPr>
            <w:r w:rsidRPr="001423D6">
              <w:rPr>
                <w:rFonts w:ascii="Cambria" w:hAnsi="Cambria"/>
                <w:sz w:val="22"/>
                <w:szCs w:val="22"/>
              </w:rPr>
              <w:t>1</w:t>
            </w:r>
            <w:r w:rsidRPr="001423D6">
              <w:rPr>
                <w:rFonts w:ascii="Cambria" w:hAnsi="Cambria"/>
                <w:sz w:val="22"/>
                <w:szCs w:val="22"/>
                <w:vertAlign w:val="superscript"/>
              </w:rPr>
              <w:t>st</w:t>
            </w:r>
            <w:r w:rsidR="00481749">
              <w:rPr>
                <w:rFonts w:ascii="Cambria" w:hAnsi="Cambria"/>
                <w:sz w:val="22"/>
                <w:szCs w:val="22"/>
              </w:rPr>
              <w:t xml:space="preserve">  Prize = Rs. 0.5</w:t>
            </w:r>
            <w:r w:rsidRPr="001423D6">
              <w:rPr>
                <w:rFonts w:ascii="Cambria" w:hAnsi="Cambria"/>
                <w:sz w:val="22"/>
                <w:szCs w:val="22"/>
              </w:rPr>
              <w:t xml:space="preserve">0 Lac, </w:t>
            </w:r>
            <w:r w:rsidR="00481749">
              <w:rPr>
                <w:rFonts w:ascii="Cambria" w:hAnsi="Cambria"/>
                <w:sz w:val="22"/>
                <w:szCs w:val="22"/>
              </w:rPr>
              <w:t xml:space="preserve">Trophy </w:t>
            </w:r>
            <w:r w:rsidR="007D0B04">
              <w:rPr>
                <w:rFonts w:ascii="Cambria" w:hAnsi="Cambria"/>
                <w:sz w:val="22"/>
                <w:szCs w:val="22"/>
              </w:rPr>
              <w:t xml:space="preserve"> </w:t>
            </w:r>
            <w:r w:rsidRPr="001423D6">
              <w:rPr>
                <w:rFonts w:ascii="Cambria" w:hAnsi="Cambria"/>
                <w:sz w:val="22"/>
                <w:szCs w:val="22"/>
              </w:rPr>
              <w:t>&amp; certificate</w:t>
            </w:r>
          </w:p>
          <w:p w14:paraId="08F75A29" w14:textId="77777777" w:rsidR="001423D6" w:rsidRPr="001423D6" w:rsidRDefault="001423D6" w:rsidP="00E77BB9">
            <w:pPr>
              <w:spacing w:line="276" w:lineRule="auto"/>
              <w:jc w:val="both"/>
              <w:rPr>
                <w:rFonts w:ascii="Cambria" w:hAnsi="Cambria"/>
                <w:sz w:val="22"/>
                <w:szCs w:val="22"/>
              </w:rPr>
            </w:pPr>
          </w:p>
          <w:p w14:paraId="144A7B9D" w14:textId="77777777" w:rsidR="001423D6" w:rsidRPr="001423D6" w:rsidRDefault="001423D6" w:rsidP="00E77BB9">
            <w:pPr>
              <w:spacing w:line="276" w:lineRule="auto"/>
              <w:jc w:val="both"/>
              <w:rPr>
                <w:rFonts w:ascii="Cambria" w:hAnsi="Cambria"/>
                <w:sz w:val="22"/>
                <w:szCs w:val="22"/>
              </w:rPr>
            </w:pPr>
            <w:r w:rsidRPr="001423D6">
              <w:rPr>
                <w:rFonts w:ascii="Cambria" w:hAnsi="Cambria"/>
                <w:sz w:val="22"/>
                <w:szCs w:val="22"/>
              </w:rPr>
              <w:t>2</w:t>
            </w:r>
            <w:r w:rsidRPr="001423D6">
              <w:rPr>
                <w:rFonts w:ascii="Cambria" w:hAnsi="Cambria"/>
                <w:sz w:val="22"/>
                <w:szCs w:val="22"/>
                <w:vertAlign w:val="superscript"/>
              </w:rPr>
              <w:t>nd</w:t>
            </w:r>
            <w:r w:rsidR="00481749">
              <w:rPr>
                <w:rFonts w:ascii="Cambria" w:hAnsi="Cambria"/>
                <w:sz w:val="22"/>
                <w:szCs w:val="22"/>
              </w:rPr>
              <w:t xml:space="preserve"> Prize = Rs. 0.3</w:t>
            </w:r>
            <w:r w:rsidRPr="001423D6">
              <w:rPr>
                <w:rFonts w:ascii="Cambria" w:hAnsi="Cambria"/>
                <w:sz w:val="22"/>
                <w:szCs w:val="22"/>
              </w:rPr>
              <w:t xml:space="preserve">0 Lac, </w:t>
            </w:r>
            <w:r w:rsidR="00481749">
              <w:rPr>
                <w:rFonts w:ascii="Cambria" w:hAnsi="Cambria"/>
                <w:sz w:val="22"/>
                <w:szCs w:val="22"/>
              </w:rPr>
              <w:t>Trophy</w:t>
            </w:r>
            <w:r w:rsidR="007D0B04">
              <w:rPr>
                <w:rFonts w:ascii="Cambria" w:hAnsi="Cambria"/>
                <w:sz w:val="22"/>
                <w:szCs w:val="22"/>
              </w:rPr>
              <w:t xml:space="preserve"> </w:t>
            </w:r>
            <w:r w:rsidRPr="001423D6">
              <w:rPr>
                <w:rFonts w:ascii="Cambria" w:hAnsi="Cambria"/>
                <w:sz w:val="22"/>
                <w:szCs w:val="22"/>
              </w:rPr>
              <w:t>&amp; certificate</w:t>
            </w:r>
          </w:p>
          <w:p w14:paraId="0874E9AA" w14:textId="77777777" w:rsidR="001423D6" w:rsidRPr="001423D6" w:rsidRDefault="001423D6" w:rsidP="00E77BB9">
            <w:pPr>
              <w:spacing w:line="276" w:lineRule="auto"/>
              <w:jc w:val="both"/>
              <w:rPr>
                <w:rFonts w:ascii="Cambria" w:hAnsi="Cambria"/>
                <w:sz w:val="22"/>
                <w:szCs w:val="22"/>
              </w:rPr>
            </w:pPr>
          </w:p>
        </w:tc>
      </w:tr>
      <w:tr w:rsidR="001423D6" w:rsidRPr="0059460B" w14:paraId="53C348BE" w14:textId="77777777" w:rsidTr="007664E7">
        <w:tc>
          <w:tcPr>
            <w:tcW w:w="294" w:type="pct"/>
            <w:shd w:val="clear" w:color="auto" w:fill="auto"/>
          </w:tcPr>
          <w:p w14:paraId="6E4F6F82" w14:textId="77777777" w:rsidR="001423D6" w:rsidRPr="0059460B" w:rsidRDefault="001423D6" w:rsidP="00E77BB9">
            <w:pPr>
              <w:spacing w:line="276" w:lineRule="auto"/>
              <w:jc w:val="both"/>
              <w:rPr>
                <w:rFonts w:ascii="Cambria" w:hAnsi="Cambria"/>
                <w:sz w:val="22"/>
                <w:szCs w:val="22"/>
              </w:rPr>
            </w:pPr>
            <w:r w:rsidRPr="0059460B">
              <w:rPr>
                <w:rFonts w:ascii="Cambria" w:hAnsi="Cambria"/>
                <w:sz w:val="22"/>
                <w:szCs w:val="22"/>
              </w:rPr>
              <w:t>3</w:t>
            </w:r>
            <w:r w:rsidR="005A29DF">
              <w:rPr>
                <w:rFonts w:ascii="Cambria" w:hAnsi="Cambria"/>
                <w:sz w:val="22"/>
                <w:szCs w:val="22"/>
              </w:rPr>
              <w:t>.</w:t>
            </w:r>
          </w:p>
        </w:tc>
        <w:tc>
          <w:tcPr>
            <w:tcW w:w="1030" w:type="pct"/>
            <w:shd w:val="clear" w:color="auto" w:fill="auto"/>
          </w:tcPr>
          <w:p w14:paraId="7875C390" w14:textId="77777777" w:rsidR="001423D6" w:rsidRPr="0059460B" w:rsidRDefault="001423D6" w:rsidP="00E77BB9">
            <w:pPr>
              <w:spacing w:line="276" w:lineRule="auto"/>
              <w:jc w:val="both"/>
              <w:rPr>
                <w:rFonts w:ascii="Cambria" w:hAnsi="Cambria"/>
                <w:sz w:val="22"/>
                <w:szCs w:val="22"/>
              </w:rPr>
            </w:pPr>
            <w:r w:rsidRPr="0059460B">
              <w:rPr>
                <w:rFonts w:ascii="Cambria" w:hAnsi="Cambria"/>
                <w:sz w:val="22"/>
                <w:szCs w:val="22"/>
              </w:rPr>
              <w:t xml:space="preserve">Commercial Buildings </w:t>
            </w:r>
          </w:p>
        </w:tc>
        <w:tc>
          <w:tcPr>
            <w:tcW w:w="2288" w:type="pct"/>
          </w:tcPr>
          <w:p w14:paraId="58DC5689" w14:textId="77777777" w:rsidR="001423D6" w:rsidRPr="001423D6" w:rsidRDefault="001423D6" w:rsidP="00E77BB9">
            <w:pPr>
              <w:pStyle w:val="ListParagraph"/>
              <w:numPr>
                <w:ilvl w:val="0"/>
                <w:numId w:val="41"/>
              </w:numPr>
              <w:spacing w:line="276" w:lineRule="auto"/>
              <w:ind w:left="341" w:hanging="270"/>
              <w:jc w:val="both"/>
              <w:rPr>
                <w:rFonts w:ascii="Cambria" w:hAnsi="Cambria"/>
                <w:sz w:val="22"/>
                <w:szCs w:val="22"/>
              </w:rPr>
            </w:pPr>
            <w:r w:rsidRPr="001423D6">
              <w:rPr>
                <w:rFonts w:ascii="Cambria" w:hAnsi="Cambria" w:cs="Times New Roman"/>
                <w:color w:val="000000"/>
              </w:rPr>
              <w:t>Offices – Government &amp; Private Buildings</w:t>
            </w:r>
          </w:p>
          <w:p w14:paraId="17F09CEA" w14:textId="77777777" w:rsidR="001423D6" w:rsidRPr="00992D3E" w:rsidRDefault="001423D6" w:rsidP="00E77BB9">
            <w:pPr>
              <w:pStyle w:val="ListParagraph"/>
              <w:numPr>
                <w:ilvl w:val="0"/>
                <w:numId w:val="41"/>
              </w:numPr>
              <w:spacing w:line="276" w:lineRule="auto"/>
              <w:ind w:left="341" w:hanging="270"/>
              <w:rPr>
                <w:rFonts w:ascii="Cambria" w:hAnsi="Cambria"/>
                <w:sz w:val="22"/>
                <w:szCs w:val="22"/>
              </w:rPr>
            </w:pPr>
            <w:r w:rsidRPr="001423D6">
              <w:rPr>
                <w:rFonts w:ascii="Cambria" w:hAnsi="Cambria" w:cs="Times New Roman"/>
                <w:color w:val="000000"/>
              </w:rPr>
              <w:t>Educational Institutions – Government &amp; Private Buildings</w:t>
            </w:r>
          </w:p>
          <w:p w14:paraId="04C07A01" w14:textId="77777777" w:rsidR="001423D6" w:rsidRPr="001423D6" w:rsidRDefault="001423D6" w:rsidP="00E77BB9">
            <w:pPr>
              <w:pStyle w:val="ListParagraph"/>
              <w:numPr>
                <w:ilvl w:val="0"/>
                <w:numId w:val="41"/>
              </w:numPr>
              <w:spacing w:line="276" w:lineRule="auto"/>
              <w:ind w:left="341" w:hanging="270"/>
              <w:jc w:val="both"/>
              <w:rPr>
                <w:rFonts w:ascii="Cambria" w:hAnsi="Cambria"/>
                <w:sz w:val="22"/>
                <w:szCs w:val="22"/>
              </w:rPr>
            </w:pPr>
            <w:r w:rsidRPr="001423D6">
              <w:rPr>
                <w:rFonts w:ascii="Cambria" w:hAnsi="Cambria" w:cs="Times New Roman"/>
                <w:color w:val="000000"/>
              </w:rPr>
              <w:t>Hospital Buildings</w:t>
            </w:r>
          </w:p>
          <w:p w14:paraId="6715264B" w14:textId="77777777" w:rsidR="00BA7612" w:rsidRPr="001423D6" w:rsidRDefault="00BA7612" w:rsidP="00E77BB9">
            <w:pPr>
              <w:pStyle w:val="ListParagraph"/>
              <w:spacing w:line="276" w:lineRule="auto"/>
              <w:ind w:left="341"/>
              <w:jc w:val="both"/>
              <w:rPr>
                <w:rFonts w:ascii="Cambria" w:hAnsi="Cambria"/>
                <w:sz w:val="22"/>
                <w:szCs w:val="22"/>
              </w:rPr>
            </w:pPr>
          </w:p>
          <w:p w14:paraId="316AF259" w14:textId="77777777" w:rsidR="001423D6" w:rsidRPr="0059460B" w:rsidRDefault="001423D6" w:rsidP="00E77BB9">
            <w:pPr>
              <w:spacing w:line="276" w:lineRule="auto"/>
              <w:jc w:val="both"/>
              <w:rPr>
                <w:rFonts w:ascii="Cambria" w:hAnsi="Cambria"/>
                <w:sz w:val="22"/>
                <w:szCs w:val="22"/>
              </w:rPr>
            </w:pPr>
          </w:p>
        </w:tc>
        <w:tc>
          <w:tcPr>
            <w:tcW w:w="1388" w:type="pct"/>
            <w:shd w:val="clear" w:color="auto" w:fill="auto"/>
          </w:tcPr>
          <w:p w14:paraId="6EE017C5" w14:textId="77777777" w:rsidR="001423D6" w:rsidRPr="0059460B" w:rsidRDefault="001423D6" w:rsidP="00E77BB9">
            <w:pPr>
              <w:spacing w:line="276" w:lineRule="auto"/>
              <w:jc w:val="both"/>
              <w:rPr>
                <w:rFonts w:ascii="Cambria" w:hAnsi="Cambria"/>
                <w:sz w:val="22"/>
                <w:szCs w:val="22"/>
              </w:rPr>
            </w:pPr>
            <w:r w:rsidRPr="0059460B">
              <w:rPr>
                <w:rFonts w:ascii="Cambria" w:hAnsi="Cambria"/>
                <w:sz w:val="22"/>
                <w:szCs w:val="22"/>
              </w:rPr>
              <w:t>1</w:t>
            </w:r>
            <w:r w:rsidRPr="0059460B">
              <w:rPr>
                <w:rFonts w:ascii="Cambria" w:hAnsi="Cambria"/>
                <w:sz w:val="22"/>
                <w:szCs w:val="22"/>
                <w:vertAlign w:val="superscript"/>
              </w:rPr>
              <w:t>st</w:t>
            </w:r>
            <w:r w:rsidR="007F2CEB">
              <w:rPr>
                <w:rFonts w:ascii="Cambria" w:hAnsi="Cambria"/>
                <w:sz w:val="22"/>
                <w:szCs w:val="22"/>
              </w:rPr>
              <w:t xml:space="preserve">  Prize</w:t>
            </w:r>
            <w:r w:rsidRPr="0059460B">
              <w:rPr>
                <w:rFonts w:ascii="Cambria" w:hAnsi="Cambria"/>
                <w:sz w:val="22"/>
                <w:szCs w:val="22"/>
              </w:rPr>
              <w:t xml:space="preserve"> = Rs. 0.50 Lac, </w:t>
            </w:r>
            <w:r w:rsidR="00481749">
              <w:rPr>
                <w:rFonts w:ascii="Cambria" w:hAnsi="Cambria"/>
                <w:sz w:val="22"/>
                <w:szCs w:val="22"/>
              </w:rPr>
              <w:t>Trophy</w:t>
            </w:r>
            <w:r w:rsidR="007D0B04">
              <w:rPr>
                <w:rFonts w:ascii="Cambria" w:hAnsi="Cambria"/>
                <w:sz w:val="22"/>
                <w:szCs w:val="22"/>
              </w:rPr>
              <w:t xml:space="preserve"> </w:t>
            </w:r>
            <w:r w:rsidRPr="0059460B">
              <w:rPr>
                <w:rFonts w:ascii="Cambria" w:hAnsi="Cambria"/>
                <w:sz w:val="22"/>
                <w:szCs w:val="22"/>
              </w:rPr>
              <w:t>&amp; certificate each</w:t>
            </w:r>
          </w:p>
          <w:p w14:paraId="25FCDFCC" w14:textId="77777777" w:rsidR="001423D6" w:rsidRPr="0059460B" w:rsidRDefault="001423D6" w:rsidP="00E77BB9">
            <w:pPr>
              <w:spacing w:line="276" w:lineRule="auto"/>
              <w:jc w:val="both"/>
              <w:rPr>
                <w:rFonts w:ascii="Cambria" w:hAnsi="Cambria"/>
                <w:sz w:val="22"/>
                <w:szCs w:val="22"/>
              </w:rPr>
            </w:pPr>
          </w:p>
          <w:p w14:paraId="71225911" w14:textId="77777777" w:rsidR="001423D6" w:rsidRPr="0059460B" w:rsidRDefault="001423D6" w:rsidP="00E77BB9">
            <w:pPr>
              <w:spacing w:line="276" w:lineRule="auto"/>
              <w:jc w:val="both"/>
              <w:rPr>
                <w:rFonts w:ascii="Cambria" w:hAnsi="Cambria"/>
                <w:sz w:val="22"/>
                <w:szCs w:val="22"/>
              </w:rPr>
            </w:pPr>
            <w:r w:rsidRPr="0059460B">
              <w:rPr>
                <w:rFonts w:ascii="Cambria" w:hAnsi="Cambria"/>
                <w:sz w:val="22"/>
                <w:szCs w:val="22"/>
              </w:rPr>
              <w:t>2</w:t>
            </w:r>
            <w:r w:rsidRPr="0059460B">
              <w:rPr>
                <w:rFonts w:ascii="Cambria" w:hAnsi="Cambria"/>
                <w:sz w:val="22"/>
                <w:szCs w:val="22"/>
                <w:vertAlign w:val="superscript"/>
              </w:rPr>
              <w:t>nd</w:t>
            </w:r>
            <w:r w:rsidR="007F2CEB">
              <w:rPr>
                <w:rFonts w:ascii="Cambria" w:hAnsi="Cambria"/>
                <w:sz w:val="22"/>
                <w:szCs w:val="22"/>
              </w:rPr>
              <w:t xml:space="preserve"> Prize</w:t>
            </w:r>
            <w:r w:rsidR="00481749">
              <w:rPr>
                <w:rFonts w:ascii="Cambria" w:hAnsi="Cambria"/>
                <w:sz w:val="22"/>
                <w:szCs w:val="22"/>
              </w:rPr>
              <w:t xml:space="preserve"> = Rs. 0.30</w:t>
            </w:r>
            <w:r w:rsidRPr="0059460B">
              <w:rPr>
                <w:rFonts w:ascii="Cambria" w:hAnsi="Cambria"/>
                <w:sz w:val="22"/>
                <w:szCs w:val="22"/>
              </w:rPr>
              <w:t xml:space="preserve"> Lac, </w:t>
            </w:r>
            <w:r w:rsidR="00481749">
              <w:rPr>
                <w:rFonts w:ascii="Cambria" w:hAnsi="Cambria"/>
                <w:sz w:val="22"/>
                <w:szCs w:val="22"/>
              </w:rPr>
              <w:t>Trophy</w:t>
            </w:r>
            <w:r w:rsidR="007D0B04">
              <w:rPr>
                <w:rFonts w:ascii="Cambria" w:hAnsi="Cambria"/>
                <w:sz w:val="22"/>
                <w:szCs w:val="22"/>
              </w:rPr>
              <w:t xml:space="preserve"> </w:t>
            </w:r>
            <w:r w:rsidRPr="0059460B">
              <w:rPr>
                <w:rFonts w:ascii="Cambria" w:hAnsi="Cambria"/>
                <w:sz w:val="22"/>
                <w:szCs w:val="22"/>
              </w:rPr>
              <w:t>&amp; certificate each</w:t>
            </w:r>
          </w:p>
          <w:p w14:paraId="4DBFD7B6" w14:textId="77777777" w:rsidR="001423D6" w:rsidRPr="0059460B" w:rsidRDefault="001423D6" w:rsidP="00E77BB9">
            <w:pPr>
              <w:spacing w:line="276" w:lineRule="auto"/>
              <w:jc w:val="both"/>
              <w:rPr>
                <w:rFonts w:ascii="Cambria" w:hAnsi="Cambria"/>
                <w:sz w:val="22"/>
                <w:szCs w:val="22"/>
              </w:rPr>
            </w:pPr>
          </w:p>
        </w:tc>
      </w:tr>
      <w:tr w:rsidR="008C68CA" w:rsidRPr="0059460B" w14:paraId="19566527" w14:textId="77777777" w:rsidTr="007664E7">
        <w:tc>
          <w:tcPr>
            <w:tcW w:w="294" w:type="pct"/>
            <w:shd w:val="clear" w:color="auto" w:fill="auto"/>
          </w:tcPr>
          <w:p w14:paraId="05CA82E2" w14:textId="77777777" w:rsidR="008C68CA" w:rsidRPr="0059460B" w:rsidRDefault="008C68CA" w:rsidP="00E77BB9">
            <w:pPr>
              <w:spacing w:line="276" w:lineRule="auto"/>
              <w:jc w:val="both"/>
              <w:rPr>
                <w:rFonts w:ascii="Cambria" w:hAnsi="Cambria"/>
                <w:sz w:val="22"/>
                <w:szCs w:val="22"/>
              </w:rPr>
            </w:pPr>
            <w:r>
              <w:rPr>
                <w:rFonts w:ascii="Cambria" w:hAnsi="Cambria"/>
                <w:sz w:val="22"/>
                <w:szCs w:val="22"/>
              </w:rPr>
              <w:t>4</w:t>
            </w:r>
            <w:r w:rsidR="005A29DF">
              <w:rPr>
                <w:rFonts w:ascii="Cambria" w:hAnsi="Cambria"/>
                <w:sz w:val="22"/>
                <w:szCs w:val="22"/>
              </w:rPr>
              <w:t>.</w:t>
            </w:r>
          </w:p>
        </w:tc>
        <w:tc>
          <w:tcPr>
            <w:tcW w:w="1030" w:type="pct"/>
            <w:shd w:val="clear" w:color="auto" w:fill="auto"/>
          </w:tcPr>
          <w:p w14:paraId="450BD41F" w14:textId="77777777" w:rsidR="008C68CA" w:rsidRPr="00F4333F" w:rsidRDefault="00F4333F" w:rsidP="00E77BB9">
            <w:pPr>
              <w:spacing w:line="276" w:lineRule="auto"/>
              <w:jc w:val="both"/>
              <w:rPr>
                <w:rFonts w:ascii="Cambria" w:hAnsi="Cambria"/>
                <w:sz w:val="22"/>
                <w:szCs w:val="22"/>
              </w:rPr>
            </w:pPr>
            <w:r w:rsidRPr="00F4333F">
              <w:rPr>
                <w:rFonts w:ascii="Cambria" w:hAnsi="Cambria" w:cs="Times New Roman"/>
                <w:bCs/>
                <w:color w:val="000000"/>
              </w:rPr>
              <w:t>Individua</w:t>
            </w:r>
            <w:r w:rsidR="00A74625">
              <w:rPr>
                <w:rFonts w:ascii="Cambria" w:hAnsi="Cambria" w:cs="Times New Roman"/>
                <w:bCs/>
                <w:color w:val="000000"/>
              </w:rPr>
              <w:t>l BEE Certified Energy Auditors,</w:t>
            </w:r>
            <w:r w:rsidRPr="00F4333F">
              <w:rPr>
                <w:rFonts w:ascii="Cambria" w:hAnsi="Cambria" w:cs="Times New Roman"/>
                <w:bCs/>
                <w:color w:val="000000"/>
              </w:rPr>
              <w:t xml:space="preserve"> Energy Auditing Agencies</w:t>
            </w:r>
          </w:p>
        </w:tc>
        <w:tc>
          <w:tcPr>
            <w:tcW w:w="2288" w:type="pct"/>
          </w:tcPr>
          <w:p w14:paraId="71D56FB1" w14:textId="77777777" w:rsidR="00FE2E34" w:rsidRDefault="00BD3294" w:rsidP="00E77BB9">
            <w:pPr>
              <w:pStyle w:val="ListParagraph"/>
              <w:numPr>
                <w:ilvl w:val="0"/>
                <w:numId w:val="47"/>
              </w:numPr>
              <w:spacing w:line="276" w:lineRule="auto"/>
              <w:ind w:left="360"/>
              <w:rPr>
                <w:rFonts w:ascii="Cambria" w:hAnsi="Cambria" w:cs="Times New Roman"/>
                <w:color w:val="000000"/>
              </w:rPr>
            </w:pPr>
            <w:r w:rsidRPr="00FE2E34">
              <w:rPr>
                <w:rFonts w:ascii="Cambria" w:hAnsi="Cambria" w:cs="Times New Roman"/>
                <w:color w:val="000000"/>
              </w:rPr>
              <w:t xml:space="preserve">Individual BEE </w:t>
            </w:r>
            <w:r w:rsidR="00FE2E34">
              <w:rPr>
                <w:rFonts w:ascii="Cambria" w:hAnsi="Cambria" w:cs="Times New Roman"/>
                <w:color w:val="000000"/>
              </w:rPr>
              <w:t xml:space="preserve">Certified Energy Auditors </w:t>
            </w:r>
            <w:r w:rsidR="002A7518">
              <w:rPr>
                <w:rFonts w:ascii="Cambria" w:hAnsi="Cambria" w:cs="Times New Roman"/>
                <w:color w:val="000000"/>
              </w:rPr>
              <w:t>having three years experience in the field of energy audit.</w:t>
            </w:r>
          </w:p>
          <w:p w14:paraId="242ACF9D" w14:textId="77777777" w:rsidR="008C68CA" w:rsidRPr="002363E1" w:rsidRDefault="002363E1" w:rsidP="00E77BB9">
            <w:pPr>
              <w:pStyle w:val="ListParagraph"/>
              <w:numPr>
                <w:ilvl w:val="0"/>
                <w:numId w:val="47"/>
              </w:numPr>
              <w:spacing w:line="276" w:lineRule="auto"/>
              <w:ind w:left="360"/>
              <w:rPr>
                <w:rFonts w:ascii="Cambria" w:hAnsi="Cambria" w:cs="Times New Roman"/>
                <w:color w:val="000000"/>
              </w:rPr>
            </w:pPr>
            <w:r>
              <w:rPr>
                <w:rFonts w:ascii="Cambria" w:hAnsi="Cambria" w:cs="Times New Roman"/>
                <w:color w:val="000000"/>
              </w:rPr>
              <w:t xml:space="preserve"> </w:t>
            </w:r>
            <w:r w:rsidR="00BD3294" w:rsidRPr="002363E1">
              <w:rPr>
                <w:rFonts w:ascii="Cambria" w:hAnsi="Cambria" w:cs="Times New Roman"/>
                <w:color w:val="000000"/>
              </w:rPr>
              <w:t xml:space="preserve">Energy </w:t>
            </w:r>
            <w:r w:rsidR="008700EF" w:rsidRPr="002363E1">
              <w:rPr>
                <w:rFonts w:ascii="Cambria" w:hAnsi="Cambria" w:cs="Times New Roman"/>
                <w:color w:val="000000"/>
              </w:rPr>
              <w:t>Auditing companies</w:t>
            </w:r>
            <w:r w:rsidR="00C91784" w:rsidRPr="002363E1">
              <w:rPr>
                <w:rFonts w:ascii="Cambria" w:hAnsi="Cambria" w:cs="Times New Roman"/>
                <w:color w:val="000000"/>
              </w:rPr>
              <w:t xml:space="preserve"> </w:t>
            </w:r>
            <w:r>
              <w:rPr>
                <w:rFonts w:ascii="Cambria" w:hAnsi="Cambria" w:cs="Times New Roman"/>
                <w:color w:val="000000"/>
              </w:rPr>
              <w:t xml:space="preserve"> </w:t>
            </w:r>
            <w:r w:rsidR="00090FCC">
              <w:rPr>
                <w:rFonts w:ascii="Cambria" w:hAnsi="Cambria" w:cs="Times New Roman"/>
                <w:color w:val="000000"/>
              </w:rPr>
              <w:t xml:space="preserve">  </w:t>
            </w:r>
            <w:r w:rsidR="00C91784" w:rsidRPr="002363E1">
              <w:rPr>
                <w:rFonts w:ascii="Cambria" w:hAnsi="Cambria" w:cs="Times New Roman"/>
                <w:color w:val="000000"/>
              </w:rPr>
              <w:t>having</w:t>
            </w:r>
            <w:r w:rsidR="003E267D" w:rsidRPr="002363E1">
              <w:rPr>
                <w:rFonts w:ascii="Cambria" w:hAnsi="Cambria" w:cs="Times New Roman"/>
                <w:color w:val="000000"/>
              </w:rPr>
              <w:t xml:space="preserve"> a minimum</w:t>
            </w:r>
            <w:r w:rsidR="00C91784" w:rsidRPr="002363E1">
              <w:rPr>
                <w:rFonts w:ascii="Cambria" w:hAnsi="Cambria" w:cs="Times New Roman"/>
                <w:color w:val="000000"/>
              </w:rPr>
              <w:t xml:space="preserve"> three years</w:t>
            </w:r>
            <w:r w:rsidR="003E267D" w:rsidRPr="002363E1">
              <w:rPr>
                <w:rFonts w:ascii="Cambria" w:hAnsi="Cambria" w:cs="Times New Roman"/>
                <w:color w:val="000000"/>
              </w:rPr>
              <w:t xml:space="preserve"> experience</w:t>
            </w:r>
            <w:r w:rsidR="00C91784" w:rsidRPr="002363E1">
              <w:rPr>
                <w:rFonts w:ascii="Cambria" w:hAnsi="Cambria" w:cs="Times New Roman"/>
                <w:color w:val="000000"/>
              </w:rPr>
              <w:t xml:space="preserve"> in the field of energy audit.</w:t>
            </w:r>
          </w:p>
        </w:tc>
        <w:tc>
          <w:tcPr>
            <w:tcW w:w="1388" w:type="pct"/>
            <w:shd w:val="clear" w:color="auto" w:fill="auto"/>
          </w:tcPr>
          <w:p w14:paraId="196B8CAF" w14:textId="77777777" w:rsidR="00F4333F" w:rsidRPr="0059460B" w:rsidRDefault="00F4333F" w:rsidP="00E77BB9">
            <w:pPr>
              <w:spacing w:line="276" w:lineRule="auto"/>
              <w:jc w:val="both"/>
              <w:rPr>
                <w:rFonts w:ascii="Cambria" w:hAnsi="Cambria"/>
                <w:sz w:val="22"/>
                <w:szCs w:val="22"/>
              </w:rPr>
            </w:pPr>
            <w:r w:rsidRPr="0059460B">
              <w:rPr>
                <w:rFonts w:ascii="Cambria" w:hAnsi="Cambria"/>
                <w:sz w:val="22"/>
                <w:szCs w:val="22"/>
              </w:rPr>
              <w:t>1</w:t>
            </w:r>
            <w:r w:rsidRPr="0059460B">
              <w:rPr>
                <w:rFonts w:ascii="Cambria" w:hAnsi="Cambria"/>
                <w:sz w:val="22"/>
                <w:szCs w:val="22"/>
                <w:vertAlign w:val="superscript"/>
              </w:rPr>
              <w:t>st</w:t>
            </w:r>
            <w:r>
              <w:rPr>
                <w:rFonts w:ascii="Cambria" w:hAnsi="Cambria"/>
                <w:sz w:val="22"/>
                <w:szCs w:val="22"/>
              </w:rPr>
              <w:t xml:space="preserve">  Prize</w:t>
            </w:r>
            <w:r w:rsidRPr="0059460B">
              <w:rPr>
                <w:rFonts w:ascii="Cambria" w:hAnsi="Cambria"/>
                <w:sz w:val="22"/>
                <w:szCs w:val="22"/>
              </w:rPr>
              <w:t xml:space="preserve"> = Rs. 0.50 Lac, </w:t>
            </w:r>
            <w:r>
              <w:rPr>
                <w:rFonts w:ascii="Cambria" w:hAnsi="Cambria"/>
                <w:sz w:val="22"/>
                <w:szCs w:val="22"/>
              </w:rPr>
              <w:t>Trophy</w:t>
            </w:r>
            <w:r w:rsidR="00B1320E">
              <w:rPr>
                <w:rFonts w:ascii="Cambria" w:hAnsi="Cambria"/>
                <w:sz w:val="22"/>
                <w:szCs w:val="22"/>
              </w:rPr>
              <w:t xml:space="preserve"> </w:t>
            </w:r>
            <w:r w:rsidRPr="0059460B">
              <w:rPr>
                <w:rFonts w:ascii="Cambria" w:hAnsi="Cambria"/>
                <w:sz w:val="22"/>
                <w:szCs w:val="22"/>
              </w:rPr>
              <w:t>&amp; certificate each</w:t>
            </w:r>
          </w:p>
          <w:p w14:paraId="4E00D676" w14:textId="77777777" w:rsidR="00F4333F" w:rsidRPr="0059460B" w:rsidRDefault="00F4333F" w:rsidP="00E77BB9">
            <w:pPr>
              <w:spacing w:line="276" w:lineRule="auto"/>
              <w:jc w:val="both"/>
              <w:rPr>
                <w:rFonts w:ascii="Cambria" w:hAnsi="Cambria"/>
                <w:sz w:val="22"/>
                <w:szCs w:val="22"/>
              </w:rPr>
            </w:pPr>
          </w:p>
          <w:p w14:paraId="11305240" w14:textId="77777777" w:rsidR="00F4333F" w:rsidRPr="0059460B" w:rsidRDefault="00F4333F" w:rsidP="00E77BB9">
            <w:pPr>
              <w:spacing w:line="276" w:lineRule="auto"/>
              <w:jc w:val="both"/>
              <w:rPr>
                <w:rFonts w:ascii="Cambria" w:hAnsi="Cambria"/>
                <w:sz w:val="22"/>
                <w:szCs w:val="22"/>
              </w:rPr>
            </w:pPr>
            <w:r w:rsidRPr="0059460B">
              <w:rPr>
                <w:rFonts w:ascii="Cambria" w:hAnsi="Cambria"/>
                <w:sz w:val="22"/>
                <w:szCs w:val="22"/>
              </w:rPr>
              <w:t>2</w:t>
            </w:r>
            <w:r w:rsidRPr="0059460B">
              <w:rPr>
                <w:rFonts w:ascii="Cambria" w:hAnsi="Cambria"/>
                <w:sz w:val="22"/>
                <w:szCs w:val="22"/>
                <w:vertAlign w:val="superscript"/>
              </w:rPr>
              <w:t>nd</w:t>
            </w:r>
            <w:r>
              <w:rPr>
                <w:rFonts w:ascii="Cambria" w:hAnsi="Cambria"/>
                <w:sz w:val="22"/>
                <w:szCs w:val="22"/>
              </w:rPr>
              <w:t xml:space="preserve"> Prize = Rs. 0.30</w:t>
            </w:r>
            <w:r w:rsidRPr="0059460B">
              <w:rPr>
                <w:rFonts w:ascii="Cambria" w:hAnsi="Cambria"/>
                <w:sz w:val="22"/>
                <w:szCs w:val="22"/>
              </w:rPr>
              <w:t xml:space="preserve"> Lac, </w:t>
            </w:r>
            <w:r>
              <w:rPr>
                <w:rFonts w:ascii="Cambria" w:hAnsi="Cambria"/>
                <w:sz w:val="22"/>
                <w:szCs w:val="22"/>
              </w:rPr>
              <w:t>Trophy</w:t>
            </w:r>
            <w:r w:rsidR="00B1320E">
              <w:rPr>
                <w:rFonts w:ascii="Cambria" w:hAnsi="Cambria"/>
                <w:sz w:val="22"/>
                <w:szCs w:val="22"/>
              </w:rPr>
              <w:t xml:space="preserve"> </w:t>
            </w:r>
            <w:r w:rsidRPr="0059460B">
              <w:rPr>
                <w:rFonts w:ascii="Cambria" w:hAnsi="Cambria"/>
                <w:sz w:val="22"/>
                <w:szCs w:val="22"/>
              </w:rPr>
              <w:t>&amp; certificate each</w:t>
            </w:r>
          </w:p>
          <w:p w14:paraId="05D00B83" w14:textId="77777777" w:rsidR="008C68CA" w:rsidRPr="0059460B" w:rsidRDefault="008C68CA" w:rsidP="00E77BB9">
            <w:pPr>
              <w:spacing w:line="276" w:lineRule="auto"/>
              <w:jc w:val="both"/>
              <w:rPr>
                <w:rFonts w:ascii="Cambria" w:hAnsi="Cambria"/>
                <w:sz w:val="22"/>
                <w:szCs w:val="22"/>
              </w:rPr>
            </w:pPr>
          </w:p>
        </w:tc>
      </w:tr>
    </w:tbl>
    <w:p w14:paraId="2273445D" w14:textId="77777777" w:rsidR="00F03088" w:rsidRPr="0059460B" w:rsidRDefault="00F03088" w:rsidP="00F03088">
      <w:pPr>
        <w:rPr>
          <w:rFonts w:ascii="Cambria" w:hAnsi="Cambria"/>
          <w:sz w:val="22"/>
          <w:szCs w:val="22"/>
        </w:rPr>
      </w:pPr>
    </w:p>
    <w:p w14:paraId="3B126A4B" w14:textId="77777777" w:rsidR="00BD7A96" w:rsidRDefault="00BD7A96">
      <w:pPr>
        <w:rPr>
          <w:rFonts w:ascii="Cambria" w:hAnsi="Cambria"/>
          <w:sz w:val="22"/>
          <w:szCs w:val="22"/>
        </w:rPr>
      </w:pPr>
      <w:r>
        <w:rPr>
          <w:rFonts w:ascii="Cambria" w:hAnsi="Cambria"/>
          <w:sz w:val="22"/>
          <w:szCs w:val="22"/>
        </w:rPr>
        <w:br w:type="page"/>
      </w:r>
    </w:p>
    <w:p w14:paraId="4C84962A" w14:textId="77777777" w:rsidR="00E00581" w:rsidRDefault="00E00581" w:rsidP="00E00581">
      <w:pPr>
        <w:autoSpaceDE w:val="0"/>
        <w:autoSpaceDN w:val="0"/>
        <w:adjustRightInd w:val="0"/>
        <w:spacing w:before="240" w:after="120" w:line="276" w:lineRule="auto"/>
        <w:jc w:val="right"/>
        <w:rPr>
          <w:rFonts w:ascii="Cambria" w:hAnsi="Cambria" w:cs="Times New Roman"/>
          <w:b/>
          <w:bCs/>
          <w:color w:val="000000"/>
        </w:rPr>
      </w:pPr>
      <w:r>
        <w:rPr>
          <w:rFonts w:ascii="Cambria" w:hAnsi="Cambria" w:cs="Times New Roman"/>
          <w:b/>
          <w:bCs/>
          <w:color w:val="000000"/>
        </w:rPr>
        <w:lastRenderedPageBreak/>
        <w:t xml:space="preserve">Annexure </w:t>
      </w:r>
      <w:r w:rsidR="0068446E">
        <w:rPr>
          <w:rFonts w:ascii="Cambria" w:hAnsi="Cambria" w:cs="Times New Roman"/>
          <w:b/>
          <w:bCs/>
          <w:color w:val="000000"/>
        </w:rPr>
        <w:t>A</w:t>
      </w:r>
    </w:p>
    <w:p w14:paraId="158197B6" w14:textId="77777777" w:rsidR="0068446E" w:rsidRPr="00951109" w:rsidRDefault="0068446E" w:rsidP="00951109">
      <w:pPr>
        <w:shd w:val="clear" w:color="auto" w:fill="C2D69B" w:themeFill="accent3" w:themeFillTint="99"/>
        <w:autoSpaceDE w:val="0"/>
        <w:autoSpaceDN w:val="0"/>
        <w:adjustRightInd w:val="0"/>
        <w:spacing w:before="120" w:after="120" w:line="276" w:lineRule="auto"/>
        <w:jc w:val="center"/>
        <w:rPr>
          <w:rFonts w:asciiTheme="minorHAnsi" w:hAnsiTheme="minorHAnsi" w:cs="Times New Roman"/>
          <w:b/>
          <w:bCs/>
          <w:color w:val="000000"/>
          <w:sz w:val="28"/>
          <w:szCs w:val="28"/>
        </w:rPr>
      </w:pPr>
      <w:r w:rsidRPr="00951109">
        <w:rPr>
          <w:rFonts w:asciiTheme="minorHAnsi" w:hAnsiTheme="minorHAnsi" w:cs="Times New Roman"/>
          <w:b/>
          <w:bCs/>
          <w:color w:val="000000"/>
          <w:sz w:val="28"/>
          <w:szCs w:val="28"/>
        </w:rPr>
        <w:t>Evaluation and weightage criterion</w:t>
      </w:r>
    </w:p>
    <w:p w14:paraId="27A5DB6A" w14:textId="77777777" w:rsidR="00200B5F" w:rsidRDefault="000E5728" w:rsidP="000E5728">
      <w:pPr>
        <w:autoSpaceDE w:val="0"/>
        <w:autoSpaceDN w:val="0"/>
        <w:adjustRightInd w:val="0"/>
        <w:spacing w:after="120" w:line="276" w:lineRule="auto"/>
        <w:jc w:val="both"/>
        <w:rPr>
          <w:rFonts w:asciiTheme="minorHAnsi" w:hAnsiTheme="minorHAnsi" w:cs="Times New Roman"/>
          <w:b/>
          <w:bCs/>
          <w:color w:val="000000"/>
        </w:rPr>
      </w:pPr>
      <w:r w:rsidRPr="00DA4C15">
        <w:rPr>
          <w:rFonts w:asciiTheme="minorHAnsi" w:hAnsiTheme="minorHAnsi" w:cs="Times New Roman"/>
          <w:b/>
          <w:bCs/>
          <w:color w:val="000000"/>
        </w:rPr>
        <w:t>Category 1: Energy Intensive Industries (Designated consumers</w:t>
      </w:r>
      <w:r w:rsidR="00200B5F">
        <w:rPr>
          <w:rFonts w:asciiTheme="minorHAnsi" w:hAnsiTheme="minorHAnsi" w:cs="Times New Roman"/>
          <w:b/>
          <w:bCs/>
          <w:color w:val="000000"/>
        </w:rPr>
        <w:t>) in the following sub categories:</w:t>
      </w:r>
      <w:r w:rsidRPr="00DA4C15">
        <w:rPr>
          <w:rFonts w:asciiTheme="minorHAnsi" w:hAnsiTheme="minorHAnsi" w:cs="Times New Roman"/>
          <w:b/>
          <w:bCs/>
          <w:color w:val="000000"/>
        </w:rPr>
        <w:t xml:space="preserve"> </w:t>
      </w:r>
    </w:p>
    <w:p w14:paraId="20DF3120" w14:textId="77777777" w:rsidR="00E00581" w:rsidRDefault="007E101F" w:rsidP="0068446E">
      <w:pPr>
        <w:autoSpaceDE w:val="0"/>
        <w:autoSpaceDN w:val="0"/>
        <w:adjustRightInd w:val="0"/>
        <w:spacing w:after="120" w:line="276" w:lineRule="auto"/>
        <w:jc w:val="both"/>
        <w:rPr>
          <w:rFonts w:ascii="Cambria" w:hAnsi="Cambria" w:cs="Times New Roman"/>
          <w:color w:val="000000"/>
        </w:rPr>
      </w:pPr>
      <w:r w:rsidRPr="007664E7">
        <w:rPr>
          <w:rFonts w:asciiTheme="minorHAnsi" w:hAnsiTheme="minorHAnsi" w:cs="Times New Roman"/>
          <w:b/>
          <w:bCs/>
          <w:color w:val="000000"/>
        </w:rPr>
        <w:t>Textile and</w:t>
      </w:r>
      <w:r w:rsidR="00815DF7">
        <w:rPr>
          <w:rFonts w:asciiTheme="minorHAnsi" w:hAnsiTheme="minorHAnsi" w:cs="Times New Roman"/>
          <w:b/>
          <w:bCs/>
          <w:color w:val="000000"/>
        </w:rPr>
        <w:t xml:space="preserve"> </w:t>
      </w:r>
      <w:r w:rsidRPr="007664E7">
        <w:rPr>
          <w:rFonts w:asciiTheme="minorHAnsi" w:hAnsiTheme="minorHAnsi" w:cs="Times New Roman"/>
          <w:b/>
          <w:bCs/>
          <w:color w:val="000000"/>
        </w:rPr>
        <w:t>Pulp &amp; Paper</w:t>
      </w:r>
    </w:p>
    <w:tbl>
      <w:tblPr>
        <w:tblStyle w:val="TableGrid"/>
        <w:tblW w:w="0" w:type="auto"/>
        <w:tblLook w:val="04A0" w:firstRow="1" w:lastRow="0" w:firstColumn="1" w:lastColumn="0" w:noHBand="0" w:noVBand="1"/>
      </w:tblPr>
      <w:tblGrid>
        <w:gridCol w:w="963"/>
        <w:gridCol w:w="6615"/>
        <w:gridCol w:w="1667"/>
      </w:tblGrid>
      <w:tr w:rsidR="00E00581" w14:paraId="2DAB2E36" w14:textId="77777777" w:rsidTr="008E2F86">
        <w:tc>
          <w:tcPr>
            <w:tcW w:w="963" w:type="dxa"/>
            <w:vAlign w:val="center"/>
          </w:tcPr>
          <w:p w14:paraId="2D6C5445" w14:textId="77777777" w:rsidR="00E00581" w:rsidRPr="008E2F86" w:rsidRDefault="00E00581" w:rsidP="008E2F86">
            <w:pPr>
              <w:autoSpaceDE w:val="0"/>
              <w:autoSpaceDN w:val="0"/>
              <w:adjustRightInd w:val="0"/>
              <w:spacing w:line="276" w:lineRule="auto"/>
              <w:rPr>
                <w:rFonts w:asciiTheme="minorHAnsi" w:hAnsiTheme="minorHAnsi" w:cs="Times New Roman"/>
                <w:b/>
                <w:color w:val="000000"/>
                <w:sz w:val="22"/>
                <w:szCs w:val="22"/>
              </w:rPr>
            </w:pPr>
            <w:r w:rsidRPr="008E2F86">
              <w:rPr>
                <w:rFonts w:asciiTheme="minorHAnsi" w:hAnsiTheme="minorHAnsi" w:cs="Times New Roman"/>
                <w:b/>
                <w:color w:val="000000"/>
                <w:sz w:val="22"/>
                <w:szCs w:val="22"/>
              </w:rPr>
              <w:t>Sr. No.</w:t>
            </w:r>
          </w:p>
        </w:tc>
        <w:tc>
          <w:tcPr>
            <w:tcW w:w="6615" w:type="dxa"/>
          </w:tcPr>
          <w:p w14:paraId="2FE9A506" w14:textId="77777777" w:rsidR="00E00581" w:rsidRPr="008E2F86" w:rsidRDefault="00E00581" w:rsidP="00E00581">
            <w:pPr>
              <w:autoSpaceDE w:val="0"/>
              <w:autoSpaceDN w:val="0"/>
              <w:adjustRightInd w:val="0"/>
              <w:spacing w:line="276" w:lineRule="auto"/>
              <w:jc w:val="both"/>
              <w:rPr>
                <w:rFonts w:asciiTheme="minorHAnsi" w:hAnsiTheme="minorHAnsi" w:cs="Times New Roman"/>
                <w:b/>
                <w:color w:val="000000"/>
                <w:sz w:val="22"/>
                <w:szCs w:val="22"/>
              </w:rPr>
            </w:pPr>
            <w:r w:rsidRPr="008E2F86">
              <w:rPr>
                <w:rFonts w:asciiTheme="minorHAnsi" w:hAnsiTheme="minorHAnsi" w:cs="Helvetica-Bold"/>
                <w:b/>
                <w:bCs/>
                <w:szCs w:val="22"/>
                <w:lang w:bidi="ar-SA"/>
              </w:rPr>
              <w:t>Item</w:t>
            </w:r>
          </w:p>
        </w:tc>
        <w:tc>
          <w:tcPr>
            <w:tcW w:w="1667" w:type="dxa"/>
            <w:vAlign w:val="center"/>
          </w:tcPr>
          <w:p w14:paraId="316C955F" w14:textId="77777777" w:rsidR="00E00581" w:rsidRPr="008E2F86" w:rsidRDefault="00E00581" w:rsidP="008E2F86">
            <w:pPr>
              <w:autoSpaceDE w:val="0"/>
              <w:autoSpaceDN w:val="0"/>
              <w:adjustRightInd w:val="0"/>
              <w:spacing w:line="276" w:lineRule="auto"/>
              <w:rPr>
                <w:rFonts w:asciiTheme="minorHAnsi" w:hAnsiTheme="minorHAnsi" w:cs="Times New Roman"/>
                <w:b/>
                <w:color w:val="000000"/>
                <w:sz w:val="22"/>
                <w:szCs w:val="22"/>
              </w:rPr>
            </w:pPr>
            <w:r w:rsidRPr="008E2F86">
              <w:rPr>
                <w:rFonts w:asciiTheme="minorHAnsi" w:hAnsiTheme="minorHAnsi" w:cs="Helvetica-Bold"/>
                <w:b/>
                <w:bCs/>
                <w:sz w:val="22"/>
                <w:szCs w:val="22"/>
                <w:lang w:bidi="ar-SA"/>
              </w:rPr>
              <w:t>Max 50 Marks</w:t>
            </w:r>
          </w:p>
        </w:tc>
      </w:tr>
      <w:tr w:rsidR="00875E33" w14:paraId="59F468BD" w14:textId="77777777" w:rsidTr="008E2F86">
        <w:tc>
          <w:tcPr>
            <w:tcW w:w="963" w:type="dxa"/>
          </w:tcPr>
          <w:p w14:paraId="1B189926" w14:textId="77777777" w:rsidR="00875E33" w:rsidRDefault="00875E33" w:rsidP="00E00581">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w:t>
            </w:r>
          </w:p>
        </w:tc>
        <w:tc>
          <w:tcPr>
            <w:tcW w:w="6615" w:type="dxa"/>
          </w:tcPr>
          <w:p w14:paraId="19B7FDE1" w14:textId="3888B2F8" w:rsidR="00875E33" w:rsidRDefault="00C87082" w:rsidP="00E00581">
            <w:pPr>
              <w:autoSpaceDE w:val="0"/>
              <w:autoSpaceDN w:val="0"/>
              <w:adjustRightInd w:val="0"/>
              <w:rPr>
                <w:rFonts w:asciiTheme="minorHAnsi" w:hAnsiTheme="minorHAnsi" w:cs="Helvetica-Bold"/>
                <w:bCs/>
                <w:color w:val="000000" w:themeColor="text1"/>
                <w:sz w:val="22"/>
                <w:szCs w:val="22"/>
                <w:lang w:bidi="ar-SA"/>
              </w:rPr>
            </w:pPr>
            <w:r w:rsidRPr="00E36B5A">
              <w:rPr>
                <w:rFonts w:asciiTheme="minorHAnsi" w:hAnsiTheme="minorHAnsi" w:cs="Helvetica-Bold"/>
                <w:bCs/>
                <w:color w:val="000000" w:themeColor="text1"/>
                <w:sz w:val="22"/>
                <w:szCs w:val="22"/>
                <w:lang w:bidi="ar-SA"/>
              </w:rPr>
              <w:t>SPECIFIC ENERGY CONSUMPTION as per Form -1 Submitted to BEE</w:t>
            </w:r>
            <w:r w:rsidR="0096244B">
              <w:rPr>
                <w:rFonts w:asciiTheme="minorHAnsi" w:hAnsiTheme="minorHAnsi" w:cs="Helvetica-Bold"/>
                <w:bCs/>
                <w:color w:val="000000" w:themeColor="text1"/>
                <w:sz w:val="22"/>
                <w:szCs w:val="22"/>
                <w:lang w:bidi="ar-SA"/>
              </w:rPr>
              <w:t xml:space="preserve"> in 202</w:t>
            </w:r>
            <w:r w:rsidR="007726B3">
              <w:rPr>
                <w:rFonts w:asciiTheme="minorHAnsi" w:hAnsiTheme="minorHAnsi" w:cs="Helvetica-Bold"/>
                <w:bCs/>
                <w:color w:val="000000" w:themeColor="text1"/>
                <w:sz w:val="22"/>
                <w:szCs w:val="22"/>
                <w:lang w:bidi="ar-SA"/>
              </w:rPr>
              <w:t>1</w:t>
            </w:r>
            <w:r w:rsidR="0096244B">
              <w:rPr>
                <w:rFonts w:asciiTheme="minorHAnsi" w:hAnsiTheme="minorHAnsi" w:cs="Helvetica-Bold"/>
                <w:bCs/>
                <w:color w:val="000000" w:themeColor="text1"/>
                <w:sz w:val="22"/>
                <w:szCs w:val="22"/>
                <w:lang w:bidi="ar-SA"/>
              </w:rPr>
              <w:t>-2</w:t>
            </w:r>
            <w:r w:rsidR="007726B3">
              <w:rPr>
                <w:rFonts w:asciiTheme="minorHAnsi" w:hAnsiTheme="minorHAnsi" w:cs="Helvetica-Bold"/>
                <w:bCs/>
                <w:color w:val="000000" w:themeColor="text1"/>
                <w:sz w:val="22"/>
                <w:szCs w:val="22"/>
                <w:lang w:bidi="ar-SA"/>
              </w:rPr>
              <w:t>2</w:t>
            </w:r>
            <w:r w:rsidR="0096244B">
              <w:rPr>
                <w:rFonts w:asciiTheme="minorHAnsi" w:hAnsiTheme="minorHAnsi" w:cs="Helvetica-Bold"/>
                <w:bCs/>
                <w:color w:val="000000" w:themeColor="text1"/>
                <w:sz w:val="22"/>
                <w:szCs w:val="22"/>
                <w:lang w:bidi="ar-SA"/>
              </w:rPr>
              <w:t xml:space="preserve"> &amp; 202</w:t>
            </w:r>
            <w:r w:rsidR="007726B3">
              <w:rPr>
                <w:rFonts w:asciiTheme="minorHAnsi" w:hAnsiTheme="minorHAnsi" w:cs="Helvetica-Bold"/>
                <w:bCs/>
                <w:color w:val="000000" w:themeColor="text1"/>
                <w:sz w:val="22"/>
                <w:szCs w:val="22"/>
                <w:lang w:bidi="ar-SA"/>
              </w:rPr>
              <w:t>2</w:t>
            </w:r>
            <w:r w:rsidR="00242EAE">
              <w:rPr>
                <w:rFonts w:asciiTheme="minorHAnsi" w:hAnsiTheme="minorHAnsi" w:cs="Helvetica-Bold"/>
                <w:bCs/>
                <w:color w:val="000000" w:themeColor="text1"/>
                <w:sz w:val="22"/>
                <w:szCs w:val="22"/>
                <w:lang w:bidi="ar-SA"/>
              </w:rPr>
              <w:t>-2</w:t>
            </w:r>
            <w:r w:rsidR="007726B3">
              <w:rPr>
                <w:rFonts w:asciiTheme="minorHAnsi" w:hAnsiTheme="minorHAnsi" w:cs="Helvetica-Bold"/>
                <w:bCs/>
                <w:color w:val="000000" w:themeColor="text1"/>
                <w:sz w:val="22"/>
                <w:szCs w:val="22"/>
                <w:lang w:bidi="ar-SA"/>
              </w:rPr>
              <w:t>3</w:t>
            </w:r>
          </w:p>
          <w:p w14:paraId="4293679F" w14:textId="77777777" w:rsidR="00F024B3" w:rsidRPr="00E36B5A" w:rsidRDefault="00BB1D37" w:rsidP="00E00581">
            <w:pPr>
              <w:autoSpaceDE w:val="0"/>
              <w:autoSpaceDN w:val="0"/>
              <w:adjustRightInd w:val="0"/>
              <w:rPr>
                <w:rFonts w:asciiTheme="minorHAnsi" w:hAnsiTheme="minorHAnsi" w:cs="Helvetica-Bold"/>
                <w:bCs/>
                <w:color w:val="000000" w:themeColor="text1"/>
                <w:sz w:val="22"/>
                <w:szCs w:val="22"/>
                <w:lang w:bidi="ar-SA"/>
              </w:rPr>
            </w:pPr>
            <w:r>
              <w:rPr>
                <w:rFonts w:asciiTheme="minorHAnsi" w:hAnsiTheme="minorHAnsi" w:cs="Helvetica-Bold"/>
                <w:bCs/>
                <w:color w:val="000000" w:themeColor="text1"/>
                <w:sz w:val="22"/>
                <w:szCs w:val="22"/>
                <w:lang w:bidi="ar-SA"/>
              </w:rPr>
              <w:t>(</w:t>
            </w:r>
            <w:r w:rsidR="00F024B3">
              <w:rPr>
                <w:rFonts w:asciiTheme="minorHAnsi" w:hAnsiTheme="minorHAnsi" w:cs="Helvetica-Bold"/>
                <w:bCs/>
                <w:color w:val="000000" w:themeColor="text1"/>
                <w:sz w:val="22"/>
                <w:szCs w:val="22"/>
                <w:lang w:bidi="ar-SA"/>
              </w:rPr>
              <w:t>% Reduction in SEC</w:t>
            </w:r>
            <w:r w:rsidR="0024132B">
              <w:rPr>
                <w:rFonts w:asciiTheme="minorHAnsi" w:hAnsiTheme="minorHAnsi" w:cs="Helvetica-Bold"/>
                <w:bCs/>
                <w:color w:val="000000" w:themeColor="text1"/>
                <w:sz w:val="22"/>
                <w:szCs w:val="22"/>
                <w:lang w:bidi="ar-SA"/>
              </w:rPr>
              <w:t xml:space="preserve"> over the previous year</w:t>
            </w:r>
            <w:r>
              <w:rPr>
                <w:rFonts w:asciiTheme="minorHAnsi" w:hAnsiTheme="minorHAnsi" w:cs="Helvetica-Bold"/>
                <w:bCs/>
                <w:color w:val="000000" w:themeColor="text1"/>
                <w:sz w:val="22"/>
                <w:szCs w:val="22"/>
                <w:lang w:bidi="ar-SA"/>
              </w:rPr>
              <w:t>)</w:t>
            </w:r>
          </w:p>
        </w:tc>
        <w:tc>
          <w:tcPr>
            <w:tcW w:w="1667" w:type="dxa"/>
            <w:vAlign w:val="center"/>
          </w:tcPr>
          <w:p w14:paraId="2BFB1229" w14:textId="77777777" w:rsidR="00875E33" w:rsidRPr="00E36B5A" w:rsidRDefault="00F21164" w:rsidP="008E2F86">
            <w:pPr>
              <w:autoSpaceDE w:val="0"/>
              <w:autoSpaceDN w:val="0"/>
              <w:adjustRightInd w:val="0"/>
              <w:spacing w:line="276" w:lineRule="auto"/>
              <w:jc w:val="center"/>
              <w:rPr>
                <w:rFonts w:asciiTheme="minorHAnsi" w:hAnsiTheme="minorHAnsi" w:cs="Times New Roman"/>
                <w:color w:val="000000" w:themeColor="text1"/>
                <w:sz w:val="22"/>
                <w:szCs w:val="22"/>
              </w:rPr>
            </w:pPr>
            <w:r w:rsidRPr="00E36B5A">
              <w:rPr>
                <w:rFonts w:asciiTheme="minorHAnsi" w:hAnsiTheme="minorHAnsi" w:cs="Times New Roman"/>
                <w:color w:val="000000" w:themeColor="text1"/>
                <w:sz w:val="22"/>
                <w:szCs w:val="22"/>
              </w:rPr>
              <w:t>20</w:t>
            </w:r>
          </w:p>
        </w:tc>
      </w:tr>
      <w:tr w:rsidR="007E101F" w14:paraId="7B34599E" w14:textId="77777777" w:rsidTr="008E2F86">
        <w:tc>
          <w:tcPr>
            <w:tcW w:w="963" w:type="dxa"/>
          </w:tcPr>
          <w:p w14:paraId="1062FD32" w14:textId="77777777" w:rsidR="007E101F" w:rsidRPr="00E00581" w:rsidRDefault="00F21164" w:rsidP="00E00581">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c>
          <w:tcPr>
            <w:tcW w:w="6615" w:type="dxa"/>
          </w:tcPr>
          <w:p w14:paraId="4098152C" w14:textId="77777777" w:rsidR="007E101F" w:rsidRPr="00E00581" w:rsidRDefault="007E101F" w:rsidP="00E00581">
            <w:pPr>
              <w:autoSpaceDE w:val="0"/>
              <w:autoSpaceDN w:val="0"/>
              <w:adjustRightInd w:val="0"/>
              <w:rPr>
                <w:rFonts w:asciiTheme="minorHAnsi" w:hAnsiTheme="minorHAnsi" w:cs="Times New Roman"/>
                <w:color w:val="000000"/>
                <w:sz w:val="22"/>
                <w:szCs w:val="22"/>
              </w:rPr>
            </w:pPr>
            <w:r w:rsidRPr="00E00581">
              <w:rPr>
                <w:rFonts w:asciiTheme="minorHAnsi" w:hAnsiTheme="minorHAnsi" w:cs="Helvetica-Bold"/>
                <w:bCs/>
                <w:sz w:val="22"/>
                <w:szCs w:val="22"/>
                <w:lang w:bidi="ar-SA"/>
              </w:rPr>
              <w:t>E</w:t>
            </w:r>
            <w:r>
              <w:rPr>
                <w:rFonts w:asciiTheme="minorHAnsi" w:hAnsiTheme="minorHAnsi" w:cs="Helvetica-Bold"/>
                <w:bCs/>
                <w:sz w:val="22"/>
                <w:szCs w:val="22"/>
                <w:lang w:bidi="ar-SA"/>
              </w:rPr>
              <w:t>NERGY SAVINGS –</w:t>
            </w:r>
            <w:r w:rsidRPr="00E00581">
              <w:rPr>
                <w:rFonts w:asciiTheme="minorHAnsi" w:hAnsiTheme="minorHAnsi" w:cs="Helvetica-Bold"/>
                <w:bCs/>
                <w:sz w:val="22"/>
                <w:szCs w:val="22"/>
                <w:lang w:bidi="ar-SA"/>
              </w:rPr>
              <w:t xml:space="preserve"> Electrical</w:t>
            </w:r>
            <w:r w:rsidR="00782B15">
              <w:rPr>
                <w:rFonts w:asciiTheme="minorHAnsi" w:hAnsiTheme="minorHAnsi" w:cs="Helvetica-Bold"/>
                <w:bCs/>
                <w:sz w:val="22"/>
                <w:szCs w:val="22"/>
                <w:lang w:bidi="ar-SA"/>
              </w:rPr>
              <w:t xml:space="preserve"> </w:t>
            </w:r>
            <w:r w:rsidRPr="0068446E">
              <w:rPr>
                <w:rFonts w:asciiTheme="minorHAnsi" w:hAnsiTheme="minorHAnsi" w:cs="Helvetica-Bold"/>
                <w:bCs/>
                <w:sz w:val="22"/>
                <w:szCs w:val="22"/>
                <w:lang w:bidi="ar-SA"/>
              </w:rPr>
              <w:t>and Thermal</w:t>
            </w:r>
          </w:p>
        </w:tc>
        <w:tc>
          <w:tcPr>
            <w:tcW w:w="1667" w:type="dxa"/>
            <w:vMerge w:val="restart"/>
            <w:vAlign w:val="center"/>
          </w:tcPr>
          <w:p w14:paraId="257100B1" w14:textId="77777777" w:rsidR="007E101F" w:rsidRPr="00E00581" w:rsidRDefault="00F15B36" w:rsidP="008E2F86">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w:t>
            </w:r>
            <w:r w:rsidR="00EA65FF">
              <w:rPr>
                <w:rFonts w:asciiTheme="minorHAnsi" w:hAnsiTheme="minorHAnsi" w:cs="Times New Roman"/>
                <w:color w:val="000000"/>
                <w:sz w:val="22"/>
                <w:szCs w:val="22"/>
              </w:rPr>
              <w:t>5</w:t>
            </w:r>
          </w:p>
        </w:tc>
      </w:tr>
      <w:tr w:rsidR="007E101F" w14:paraId="6CE280E0" w14:textId="77777777" w:rsidTr="008E2F86">
        <w:tc>
          <w:tcPr>
            <w:tcW w:w="963" w:type="dxa"/>
            <w:vMerge w:val="restart"/>
            <w:vAlign w:val="center"/>
          </w:tcPr>
          <w:p w14:paraId="225F0201" w14:textId="77777777" w:rsidR="007E101F" w:rsidRPr="00E00581" w:rsidRDefault="007E101F" w:rsidP="008E2F86">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(i)</w:t>
            </w:r>
          </w:p>
        </w:tc>
        <w:tc>
          <w:tcPr>
            <w:tcW w:w="6615" w:type="dxa"/>
          </w:tcPr>
          <w:p w14:paraId="31DCA0BA" w14:textId="64FB8810" w:rsidR="007E101F" w:rsidRPr="00E00581" w:rsidRDefault="007E101F" w:rsidP="00E00581">
            <w:pPr>
              <w:autoSpaceDE w:val="0"/>
              <w:autoSpaceDN w:val="0"/>
              <w:adjustRightInd w:val="0"/>
              <w:rPr>
                <w:rFonts w:asciiTheme="minorHAnsi" w:hAnsiTheme="minorHAnsi" w:cs="Helvetica-Bold"/>
                <w:bCs/>
                <w:sz w:val="22"/>
                <w:szCs w:val="22"/>
                <w:lang w:bidi="ar-SA"/>
              </w:rPr>
            </w:pPr>
            <w:r w:rsidRPr="00E00581">
              <w:rPr>
                <w:rFonts w:asciiTheme="minorHAnsi" w:hAnsiTheme="minorHAnsi" w:cs="Helvetica"/>
                <w:sz w:val="22"/>
                <w:szCs w:val="22"/>
                <w:lang w:bidi="ar-SA"/>
              </w:rPr>
              <w:t>Electrical Energy savi</w:t>
            </w:r>
            <w:r w:rsidR="00DF57DF">
              <w:rPr>
                <w:rFonts w:asciiTheme="minorHAnsi" w:hAnsiTheme="minorHAnsi" w:cs="Helvetica"/>
                <w:sz w:val="22"/>
                <w:szCs w:val="22"/>
                <w:lang w:bidi="ar-SA"/>
              </w:rPr>
              <w:t>ngs in 202</w:t>
            </w:r>
            <w:r w:rsidR="00596E1A">
              <w:rPr>
                <w:rFonts w:asciiTheme="minorHAnsi" w:hAnsiTheme="minorHAnsi" w:cs="Helvetica"/>
                <w:sz w:val="22"/>
                <w:szCs w:val="22"/>
                <w:lang w:bidi="ar-SA"/>
              </w:rPr>
              <w:t>1</w:t>
            </w:r>
            <w:r w:rsidR="00DF57DF">
              <w:rPr>
                <w:rFonts w:asciiTheme="minorHAnsi" w:hAnsiTheme="minorHAnsi" w:cs="Helvetica"/>
                <w:sz w:val="22"/>
                <w:szCs w:val="22"/>
                <w:lang w:bidi="ar-SA"/>
              </w:rPr>
              <w:t>-2</w:t>
            </w:r>
            <w:r w:rsidR="00596E1A">
              <w:rPr>
                <w:rFonts w:asciiTheme="minorHAnsi" w:hAnsiTheme="minorHAnsi" w:cs="Helvetica"/>
                <w:sz w:val="22"/>
                <w:szCs w:val="22"/>
                <w:lang w:bidi="ar-SA"/>
              </w:rPr>
              <w:t>2</w:t>
            </w:r>
            <w:r w:rsidR="00782B15">
              <w:rPr>
                <w:rFonts w:asciiTheme="minorHAnsi" w:hAnsiTheme="minorHAnsi" w:cs="Helvetica"/>
                <w:sz w:val="22"/>
                <w:szCs w:val="22"/>
                <w:lang w:bidi="ar-SA"/>
              </w:rPr>
              <w:t xml:space="preserve"> </w:t>
            </w:r>
            <w:r w:rsidR="00DF57DF">
              <w:rPr>
                <w:rFonts w:asciiTheme="minorHAnsi" w:hAnsiTheme="minorHAnsi" w:cs="Helvetica"/>
                <w:sz w:val="22"/>
                <w:szCs w:val="22"/>
                <w:lang w:bidi="ar-SA"/>
              </w:rPr>
              <w:t>&amp; 202</w:t>
            </w:r>
            <w:r w:rsidR="00596E1A">
              <w:rPr>
                <w:rFonts w:asciiTheme="minorHAnsi" w:hAnsiTheme="minorHAnsi" w:cs="Helvetica"/>
                <w:sz w:val="22"/>
                <w:szCs w:val="22"/>
                <w:lang w:bidi="ar-SA"/>
              </w:rPr>
              <w:t>2</w:t>
            </w:r>
            <w:r>
              <w:rPr>
                <w:rFonts w:asciiTheme="minorHAnsi" w:hAnsiTheme="minorHAnsi" w:cs="Helvetica"/>
                <w:sz w:val="22"/>
                <w:szCs w:val="22"/>
                <w:lang w:bidi="ar-SA"/>
              </w:rPr>
              <w:t>-</w:t>
            </w:r>
            <w:r w:rsidR="00274B8B">
              <w:rPr>
                <w:rFonts w:asciiTheme="minorHAnsi" w:hAnsiTheme="minorHAnsi" w:cs="Helvetica"/>
                <w:sz w:val="22"/>
                <w:szCs w:val="22"/>
                <w:lang w:bidi="ar-SA"/>
              </w:rPr>
              <w:t>2</w:t>
            </w:r>
            <w:r w:rsidR="00596E1A">
              <w:rPr>
                <w:rFonts w:asciiTheme="minorHAnsi" w:hAnsiTheme="minorHAnsi" w:cs="Helvetica"/>
                <w:sz w:val="22"/>
                <w:szCs w:val="22"/>
                <w:lang w:bidi="ar-SA"/>
              </w:rPr>
              <w:t>3</w:t>
            </w:r>
          </w:p>
        </w:tc>
        <w:tc>
          <w:tcPr>
            <w:tcW w:w="1667" w:type="dxa"/>
            <w:vMerge/>
            <w:vAlign w:val="center"/>
          </w:tcPr>
          <w:p w14:paraId="780EDA88" w14:textId="77777777" w:rsidR="007E101F" w:rsidRPr="00E00581" w:rsidRDefault="007E101F" w:rsidP="008E2F86">
            <w:pPr>
              <w:autoSpaceDE w:val="0"/>
              <w:autoSpaceDN w:val="0"/>
              <w:adjustRightInd w:val="0"/>
              <w:spacing w:line="276" w:lineRule="auto"/>
              <w:jc w:val="center"/>
              <w:rPr>
                <w:rFonts w:asciiTheme="minorHAnsi" w:hAnsiTheme="minorHAnsi" w:cs="Times New Roman"/>
                <w:color w:val="000000"/>
                <w:sz w:val="22"/>
                <w:szCs w:val="22"/>
              </w:rPr>
            </w:pPr>
          </w:p>
        </w:tc>
      </w:tr>
      <w:tr w:rsidR="007E101F" w14:paraId="08B2FCE8" w14:textId="77777777" w:rsidTr="008E2F86">
        <w:tc>
          <w:tcPr>
            <w:tcW w:w="963" w:type="dxa"/>
            <w:vMerge/>
          </w:tcPr>
          <w:p w14:paraId="4876F9C0" w14:textId="77777777" w:rsidR="007E101F" w:rsidRPr="00E00581" w:rsidRDefault="007E101F" w:rsidP="00E00581">
            <w:pPr>
              <w:autoSpaceDE w:val="0"/>
              <w:autoSpaceDN w:val="0"/>
              <w:adjustRightInd w:val="0"/>
              <w:spacing w:line="276" w:lineRule="auto"/>
              <w:jc w:val="center"/>
              <w:rPr>
                <w:rFonts w:asciiTheme="minorHAnsi" w:hAnsiTheme="minorHAnsi" w:cs="Times New Roman"/>
                <w:color w:val="000000"/>
                <w:sz w:val="22"/>
                <w:szCs w:val="22"/>
              </w:rPr>
            </w:pPr>
          </w:p>
        </w:tc>
        <w:tc>
          <w:tcPr>
            <w:tcW w:w="6615" w:type="dxa"/>
          </w:tcPr>
          <w:p w14:paraId="175815A4" w14:textId="43D5054D" w:rsidR="007E101F" w:rsidRPr="00DA4DAC" w:rsidRDefault="00FF6D13" w:rsidP="00E00581">
            <w:pPr>
              <w:autoSpaceDE w:val="0"/>
              <w:autoSpaceDN w:val="0"/>
              <w:adjustRightInd w:val="0"/>
              <w:rPr>
                <w:rFonts w:asciiTheme="minorHAnsi" w:hAnsiTheme="minorHAnsi" w:cs="Helvetica"/>
                <w:color w:val="000000" w:themeColor="text1"/>
                <w:sz w:val="22"/>
                <w:szCs w:val="22"/>
                <w:lang w:bidi="ar-SA"/>
              </w:rPr>
            </w:pPr>
            <w:r w:rsidRPr="00DA4DAC">
              <w:rPr>
                <w:rFonts w:asciiTheme="minorHAnsi" w:hAnsiTheme="minorHAnsi" w:cs="Helvetica"/>
                <w:color w:val="000000" w:themeColor="text1"/>
                <w:sz w:val="22"/>
                <w:szCs w:val="22"/>
                <w:lang w:bidi="ar-SA"/>
              </w:rPr>
              <w:t xml:space="preserve">Average Saving </w:t>
            </w:r>
            <w:r w:rsidR="002B4335" w:rsidRPr="00DA4DAC">
              <w:rPr>
                <w:rFonts w:asciiTheme="minorHAnsi" w:hAnsiTheme="minorHAnsi" w:cs="Helvetica"/>
                <w:color w:val="000000" w:themeColor="text1"/>
                <w:sz w:val="22"/>
                <w:szCs w:val="22"/>
                <w:lang w:bidi="ar-SA"/>
              </w:rPr>
              <w:t xml:space="preserve"> in</w:t>
            </w:r>
            <w:r w:rsidRPr="00DA4DAC">
              <w:rPr>
                <w:rFonts w:asciiTheme="minorHAnsi" w:hAnsiTheme="minorHAnsi" w:cs="Helvetica"/>
                <w:color w:val="000000" w:themeColor="text1"/>
                <w:sz w:val="22"/>
                <w:szCs w:val="22"/>
                <w:lang w:bidi="ar-SA"/>
              </w:rPr>
              <w:t xml:space="preserve"> </w:t>
            </w:r>
            <w:r w:rsidR="009A3F77" w:rsidRPr="00DA4DAC">
              <w:rPr>
                <w:rFonts w:asciiTheme="minorHAnsi" w:hAnsiTheme="minorHAnsi" w:cs="Helvetica"/>
                <w:color w:val="000000" w:themeColor="text1"/>
                <w:sz w:val="22"/>
                <w:szCs w:val="22"/>
                <w:lang w:bidi="ar-SA"/>
              </w:rPr>
              <w:t>202</w:t>
            </w:r>
            <w:r w:rsidR="00596E1A">
              <w:rPr>
                <w:rFonts w:asciiTheme="minorHAnsi" w:hAnsiTheme="minorHAnsi" w:cs="Helvetica"/>
                <w:color w:val="000000" w:themeColor="text1"/>
                <w:sz w:val="22"/>
                <w:szCs w:val="22"/>
                <w:lang w:bidi="ar-SA"/>
              </w:rPr>
              <w:t>1</w:t>
            </w:r>
            <w:r w:rsidR="009A3F77" w:rsidRPr="00DA4DAC">
              <w:rPr>
                <w:rFonts w:asciiTheme="minorHAnsi" w:hAnsiTheme="minorHAnsi" w:cs="Helvetica"/>
                <w:color w:val="000000" w:themeColor="text1"/>
                <w:sz w:val="22"/>
                <w:szCs w:val="22"/>
                <w:lang w:bidi="ar-SA"/>
              </w:rPr>
              <w:t>-2</w:t>
            </w:r>
            <w:r w:rsidR="00596E1A">
              <w:rPr>
                <w:rFonts w:asciiTheme="minorHAnsi" w:hAnsiTheme="minorHAnsi" w:cs="Helvetica"/>
                <w:color w:val="000000" w:themeColor="text1"/>
                <w:sz w:val="22"/>
                <w:szCs w:val="22"/>
                <w:lang w:bidi="ar-SA"/>
              </w:rPr>
              <w:t>2</w:t>
            </w:r>
            <w:r w:rsidR="00782B15" w:rsidRPr="00DA4DAC">
              <w:rPr>
                <w:rFonts w:asciiTheme="minorHAnsi" w:hAnsiTheme="minorHAnsi" w:cs="Helvetica"/>
                <w:color w:val="000000" w:themeColor="text1"/>
                <w:sz w:val="22"/>
                <w:szCs w:val="22"/>
                <w:lang w:bidi="ar-SA"/>
              </w:rPr>
              <w:t xml:space="preserve"> </w:t>
            </w:r>
            <w:r w:rsidR="00E51089" w:rsidRPr="00DA4DAC">
              <w:rPr>
                <w:rFonts w:asciiTheme="minorHAnsi" w:hAnsiTheme="minorHAnsi" w:cs="Helvetica"/>
                <w:color w:val="000000" w:themeColor="text1"/>
                <w:sz w:val="22"/>
                <w:szCs w:val="22"/>
                <w:lang w:bidi="ar-SA"/>
              </w:rPr>
              <w:t>&amp;</w:t>
            </w:r>
            <w:r w:rsidR="009A3F77" w:rsidRPr="00DA4DAC">
              <w:rPr>
                <w:rFonts w:asciiTheme="minorHAnsi" w:hAnsiTheme="minorHAnsi" w:cs="Helvetica"/>
                <w:color w:val="000000" w:themeColor="text1"/>
                <w:sz w:val="22"/>
                <w:szCs w:val="22"/>
                <w:lang w:bidi="ar-SA"/>
              </w:rPr>
              <w:t xml:space="preserve"> 202</w:t>
            </w:r>
            <w:r w:rsidR="00596E1A">
              <w:rPr>
                <w:rFonts w:asciiTheme="minorHAnsi" w:hAnsiTheme="minorHAnsi" w:cs="Helvetica"/>
                <w:color w:val="000000" w:themeColor="text1"/>
                <w:sz w:val="22"/>
                <w:szCs w:val="22"/>
                <w:lang w:bidi="ar-SA"/>
              </w:rPr>
              <w:t>2</w:t>
            </w:r>
            <w:r w:rsidR="00E51089" w:rsidRPr="00DA4DAC">
              <w:rPr>
                <w:rFonts w:asciiTheme="minorHAnsi" w:hAnsiTheme="minorHAnsi" w:cs="Helvetica"/>
                <w:color w:val="000000" w:themeColor="text1"/>
                <w:sz w:val="22"/>
                <w:szCs w:val="22"/>
                <w:lang w:bidi="ar-SA"/>
              </w:rPr>
              <w:t>-2</w:t>
            </w:r>
            <w:r w:rsidR="00596E1A">
              <w:rPr>
                <w:rFonts w:asciiTheme="minorHAnsi" w:hAnsiTheme="minorHAnsi" w:cs="Helvetica"/>
                <w:color w:val="000000" w:themeColor="text1"/>
                <w:sz w:val="22"/>
                <w:szCs w:val="22"/>
                <w:lang w:bidi="ar-SA"/>
              </w:rPr>
              <w:t>3</w:t>
            </w:r>
          </w:p>
        </w:tc>
        <w:tc>
          <w:tcPr>
            <w:tcW w:w="1667" w:type="dxa"/>
            <w:vMerge/>
            <w:vAlign w:val="center"/>
          </w:tcPr>
          <w:p w14:paraId="2942F4B8" w14:textId="77777777" w:rsidR="007E101F" w:rsidRPr="00E00581" w:rsidRDefault="007E101F" w:rsidP="008E2F86">
            <w:pPr>
              <w:autoSpaceDE w:val="0"/>
              <w:autoSpaceDN w:val="0"/>
              <w:adjustRightInd w:val="0"/>
              <w:spacing w:line="276" w:lineRule="auto"/>
              <w:jc w:val="center"/>
              <w:rPr>
                <w:rFonts w:asciiTheme="minorHAnsi" w:hAnsiTheme="minorHAnsi" w:cs="Times New Roman"/>
                <w:color w:val="000000"/>
                <w:sz w:val="22"/>
                <w:szCs w:val="22"/>
              </w:rPr>
            </w:pPr>
          </w:p>
        </w:tc>
      </w:tr>
      <w:tr w:rsidR="007E101F" w14:paraId="45BD3D28" w14:textId="77777777" w:rsidTr="008E2F86">
        <w:tc>
          <w:tcPr>
            <w:tcW w:w="963" w:type="dxa"/>
            <w:vMerge w:val="restart"/>
            <w:vAlign w:val="center"/>
          </w:tcPr>
          <w:p w14:paraId="559CFD63" w14:textId="77777777" w:rsidR="007E101F" w:rsidRPr="00E00581" w:rsidRDefault="007E101F" w:rsidP="008E2F86">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(ii)</w:t>
            </w:r>
          </w:p>
        </w:tc>
        <w:tc>
          <w:tcPr>
            <w:tcW w:w="6615" w:type="dxa"/>
          </w:tcPr>
          <w:p w14:paraId="02B1A625" w14:textId="0F1C15E3" w:rsidR="007E101F" w:rsidRPr="00E00581" w:rsidRDefault="007E101F" w:rsidP="0068446E">
            <w:pPr>
              <w:autoSpaceDE w:val="0"/>
              <w:autoSpaceDN w:val="0"/>
              <w:adjustRightInd w:val="0"/>
              <w:rPr>
                <w:rFonts w:asciiTheme="minorHAnsi" w:hAnsiTheme="minorHAnsi" w:cs="Helvetica-Bold"/>
                <w:bCs/>
                <w:sz w:val="22"/>
                <w:szCs w:val="22"/>
                <w:lang w:bidi="ar-SA"/>
              </w:rPr>
            </w:pPr>
            <w:r>
              <w:rPr>
                <w:rFonts w:asciiTheme="minorHAnsi" w:hAnsiTheme="minorHAnsi" w:cs="Helvetica"/>
                <w:sz w:val="22"/>
                <w:szCs w:val="22"/>
                <w:lang w:bidi="ar-SA"/>
              </w:rPr>
              <w:t xml:space="preserve">Thermal </w:t>
            </w:r>
            <w:r w:rsidRPr="00E00581">
              <w:rPr>
                <w:rFonts w:asciiTheme="minorHAnsi" w:hAnsiTheme="minorHAnsi" w:cs="Helvetica"/>
                <w:sz w:val="22"/>
                <w:szCs w:val="22"/>
                <w:lang w:bidi="ar-SA"/>
              </w:rPr>
              <w:t>Energy savi</w:t>
            </w:r>
            <w:r w:rsidR="00E20C16">
              <w:rPr>
                <w:rFonts w:asciiTheme="minorHAnsi" w:hAnsiTheme="minorHAnsi" w:cs="Helvetica"/>
                <w:sz w:val="22"/>
                <w:szCs w:val="22"/>
                <w:lang w:bidi="ar-SA"/>
              </w:rPr>
              <w:t xml:space="preserve">ngs in </w:t>
            </w:r>
            <w:r w:rsidR="002330B1">
              <w:rPr>
                <w:rFonts w:asciiTheme="minorHAnsi" w:hAnsiTheme="minorHAnsi" w:cs="Helvetica"/>
                <w:sz w:val="22"/>
                <w:szCs w:val="22"/>
                <w:lang w:bidi="ar-SA"/>
              </w:rPr>
              <w:t>202</w:t>
            </w:r>
            <w:r w:rsidR="00596E1A">
              <w:rPr>
                <w:rFonts w:asciiTheme="minorHAnsi" w:hAnsiTheme="minorHAnsi" w:cs="Helvetica"/>
                <w:sz w:val="22"/>
                <w:szCs w:val="22"/>
                <w:lang w:bidi="ar-SA"/>
              </w:rPr>
              <w:t>1</w:t>
            </w:r>
            <w:r w:rsidR="002330B1">
              <w:rPr>
                <w:rFonts w:asciiTheme="minorHAnsi" w:hAnsiTheme="minorHAnsi" w:cs="Helvetica"/>
                <w:sz w:val="22"/>
                <w:szCs w:val="22"/>
                <w:lang w:bidi="ar-SA"/>
              </w:rPr>
              <w:t>-2</w:t>
            </w:r>
            <w:r w:rsidR="00596E1A">
              <w:rPr>
                <w:rFonts w:asciiTheme="minorHAnsi" w:hAnsiTheme="minorHAnsi" w:cs="Helvetica"/>
                <w:sz w:val="22"/>
                <w:szCs w:val="22"/>
                <w:lang w:bidi="ar-SA"/>
              </w:rPr>
              <w:t>2</w:t>
            </w:r>
            <w:r w:rsidR="002330B1">
              <w:rPr>
                <w:rFonts w:asciiTheme="minorHAnsi" w:hAnsiTheme="minorHAnsi" w:cs="Helvetica"/>
                <w:sz w:val="22"/>
                <w:szCs w:val="22"/>
                <w:lang w:bidi="ar-SA"/>
              </w:rPr>
              <w:t xml:space="preserve"> &amp; 202</w:t>
            </w:r>
            <w:r w:rsidR="00596E1A">
              <w:rPr>
                <w:rFonts w:asciiTheme="minorHAnsi" w:hAnsiTheme="minorHAnsi" w:cs="Helvetica"/>
                <w:sz w:val="22"/>
                <w:szCs w:val="22"/>
                <w:lang w:bidi="ar-SA"/>
              </w:rPr>
              <w:t>2</w:t>
            </w:r>
            <w:r w:rsidR="00E51089">
              <w:rPr>
                <w:rFonts w:asciiTheme="minorHAnsi" w:hAnsiTheme="minorHAnsi" w:cs="Helvetica"/>
                <w:sz w:val="22"/>
                <w:szCs w:val="22"/>
                <w:lang w:bidi="ar-SA"/>
              </w:rPr>
              <w:t>-2</w:t>
            </w:r>
            <w:r w:rsidR="00596E1A">
              <w:rPr>
                <w:rFonts w:asciiTheme="minorHAnsi" w:hAnsiTheme="minorHAnsi" w:cs="Helvetica"/>
                <w:sz w:val="22"/>
                <w:szCs w:val="22"/>
                <w:lang w:bidi="ar-SA"/>
              </w:rPr>
              <w:t>3</w:t>
            </w:r>
          </w:p>
        </w:tc>
        <w:tc>
          <w:tcPr>
            <w:tcW w:w="1667" w:type="dxa"/>
            <w:vMerge/>
            <w:vAlign w:val="center"/>
          </w:tcPr>
          <w:p w14:paraId="743F917C" w14:textId="77777777" w:rsidR="007E101F" w:rsidRPr="00E00581" w:rsidRDefault="007E101F" w:rsidP="008E2F86">
            <w:pPr>
              <w:autoSpaceDE w:val="0"/>
              <w:autoSpaceDN w:val="0"/>
              <w:adjustRightInd w:val="0"/>
              <w:spacing w:line="276" w:lineRule="auto"/>
              <w:jc w:val="center"/>
              <w:rPr>
                <w:rFonts w:asciiTheme="minorHAnsi" w:hAnsiTheme="minorHAnsi" w:cs="Times New Roman"/>
                <w:color w:val="000000"/>
                <w:sz w:val="22"/>
                <w:szCs w:val="22"/>
              </w:rPr>
            </w:pPr>
          </w:p>
        </w:tc>
      </w:tr>
      <w:tr w:rsidR="007E101F" w14:paraId="4F4A1E1B" w14:textId="77777777" w:rsidTr="008E2F86">
        <w:tc>
          <w:tcPr>
            <w:tcW w:w="963" w:type="dxa"/>
            <w:vMerge/>
          </w:tcPr>
          <w:p w14:paraId="07E002B9" w14:textId="77777777" w:rsidR="007E101F" w:rsidRPr="00E00581" w:rsidRDefault="007E101F" w:rsidP="00E00581">
            <w:pPr>
              <w:autoSpaceDE w:val="0"/>
              <w:autoSpaceDN w:val="0"/>
              <w:adjustRightInd w:val="0"/>
              <w:spacing w:line="276" w:lineRule="auto"/>
              <w:jc w:val="center"/>
              <w:rPr>
                <w:rFonts w:asciiTheme="minorHAnsi" w:hAnsiTheme="minorHAnsi" w:cs="Times New Roman"/>
                <w:color w:val="000000"/>
                <w:sz w:val="22"/>
                <w:szCs w:val="22"/>
              </w:rPr>
            </w:pPr>
          </w:p>
        </w:tc>
        <w:tc>
          <w:tcPr>
            <w:tcW w:w="6615" w:type="dxa"/>
          </w:tcPr>
          <w:p w14:paraId="37D528DB" w14:textId="023586F3" w:rsidR="007E101F" w:rsidRPr="00DA4DAC" w:rsidRDefault="00FF6D13" w:rsidP="0068446E">
            <w:pPr>
              <w:autoSpaceDE w:val="0"/>
              <w:autoSpaceDN w:val="0"/>
              <w:adjustRightInd w:val="0"/>
              <w:rPr>
                <w:rFonts w:asciiTheme="minorHAnsi" w:hAnsiTheme="minorHAnsi" w:cs="Helvetica"/>
                <w:color w:val="000000" w:themeColor="text1"/>
                <w:sz w:val="22"/>
                <w:szCs w:val="22"/>
                <w:lang w:bidi="ar-SA"/>
              </w:rPr>
            </w:pPr>
            <w:r w:rsidRPr="00DA4DAC">
              <w:rPr>
                <w:rFonts w:asciiTheme="minorHAnsi" w:hAnsiTheme="minorHAnsi" w:cs="Helvetica"/>
                <w:color w:val="000000" w:themeColor="text1"/>
                <w:sz w:val="22"/>
                <w:szCs w:val="22"/>
                <w:lang w:bidi="ar-SA"/>
              </w:rPr>
              <w:t xml:space="preserve">Average Saving </w:t>
            </w:r>
            <w:r w:rsidR="002B4335" w:rsidRPr="00DA4DAC">
              <w:rPr>
                <w:rFonts w:asciiTheme="minorHAnsi" w:hAnsiTheme="minorHAnsi" w:cs="Helvetica"/>
                <w:color w:val="000000" w:themeColor="text1"/>
                <w:sz w:val="22"/>
                <w:szCs w:val="22"/>
                <w:lang w:bidi="ar-SA"/>
              </w:rPr>
              <w:t xml:space="preserve"> in</w:t>
            </w:r>
            <w:r w:rsidRPr="00DA4DAC">
              <w:rPr>
                <w:rFonts w:asciiTheme="minorHAnsi" w:hAnsiTheme="minorHAnsi" w:cs="Helvetica"/>
                <w:color w:val="000000" w:themeColor="text1"/>
                <w:sz w:val="22"/>
                <w:szCs w:val="22"/>
                <w:lang w:bidi="ar-SA"/>
              </w:rPr>
              <w:t xml:space="preserve"> </w:t>
            </w:r>
            <w:r w:rsidR="008B3BE2" w:rsidRPr="00DA4DAC">
              <w:rPr>
                <w:rFonts w:asciiTheme="minorHAnsi" w:hAnsiTheme="minorHAnsi" w:cs="Helvetica"/>
                <w:color w:val="000000" w:themeColor="text1"/>
                <w:sz w:val="22"/>
                <w:szCs w:val="22"/>
                <w:lang w:bidi="ar-SA"/>
              </w:rPr>
              <w:t>202</w:t>
            </w:r>
            <w:r w:rsidR="00596E1A">
              <w:rPr>
                <w:rFonts w:asciiTheme="minorHAnsi" w:hAnsiTheme="minorHAnsi" w:cs="Helvetica"/>
                <w:color w:val="000000" w:themeColor="text1"/>
                <w:sz w:val="22"/>
                <w:szCs w:val="22"/>
                <w:lang w:bidi="ar-SA"/>
              </w:rPr>
              <w:t>1</w:t>
            </w:r>
            <w:r w:rsidR="008B3BE2" w:rsidRPr="00DA4DAC">
              <w:rPr>
                <w:rFonts w:asciiTheme="minorHAnsi" w:hAnsiTheme="minorHAnsi" w:cs="Helvetica"/>
                <w:color w:val="000000" w:themeColor="text1"/>
                <w:sz w:val="22"/>
                <w:szCs w:val="22"/>
                <w:lang w:bidi="ar-SA"/>
              </w:rPr>
              <w:t>-2</w:t>
            </w:r>
            <w:r w:rsidR="00596E1A">
              <w:rPr>
                <w:rFonts w:asciiTheme="minorHAnsi" w:hAnsiTheme="minorHAnsi" w:cs="Helvetica"/>
                <w:color w:val="000000" w:themeColor="text1"/>
                <w:sz w:val="22"/>
                <w:szCs w:val="22"/>
                <w:lang w:bidi="ar-SA"/>
              </w:rPr>
              <w:t>2</w:t>
            </w:r>
            <w:r w:rsidR="008B3BE2" w:rsidRPr="00DA4DAC">
              <w:rPr>
                <w:rFonts w:asciiTheme="minorHAnsi" w:hAnsiTheme="minorHAnsi" w:cs="Helvetica"/>
                <w:color w:val="000000" w:themeColor="text1"/>
                <w:sz w:val="22"/>
                <w:szCs w:val="22"/>
                <w:lang w:bidi="ar-SA"/>
              </w:rPr>
              <w:t xml:space="preserve"> &amp; 202</w:t>
            </w:r>
            <w:r w:rsidR="00596E1A">
              <w:rPr>
                <w:rFonts w:asciiTheme="minorHAnsi" w:hAnsiTheme="minorHAnsi" w:cs="Helvetica"/>
                <w:color w:val="000000" w:themeColor="text1"/>
                <w:sz w:val="22"/>
                <w:szCs w:val="22"/>
                <w:lang w:bidi="ar-SA"/>
              </w:rPr>
              <w:t>2</w:t>
            </w:r>
            <w:r w:rsidR="00E51089" w:rsidRPr="00DA4DAC">
              <w:rPr>
                <w:rFonts w:asciiTheme="minorHAnsi" w:hAnsiTheme="minorHAnsi" w:cs="Helvetica"/>
                <w:color w:val="000000" w:themeColor="text1"/>
                <w:sz w:val="22"/>
                <w:szCs w:val="22"/>
                <w:lang w:bidi="ar-SA"/>
              </w:rPr>
              <w:t>-2</w:t>
            </w:r>
            <w:r w:rsidR="00596E1A">
              <w:rPr>
                <w:rFonts w:asciiTheme="minorHAnsi" w:hAnsiTheme="minorHAnsi" w:cs="Helvetica"/>
                <w:color w:val="000000" w:themeColor="text1"/>
                <w:sz w:val="22"/>
                <w:szCs w:val="22"/>
                <w:lang w:bidi="ar-SA"/>
              </w:rPr>
              <w:t>3</w:t>
            </w:r>
          </w:p>
        </w:tc>
        <w:tc>
          <w:tcPr>
            <w:tcW w:w="1667" w:type="dxa"/>
            <w:vMerge/>
            <w:vAlign w:val="center"/>
          </w:tcPr>
          <w:p w14:paraId="078D3580" w14:textId="77777777" w:rsidR="007E101F" w:rsidRPr="00E00581" w:rsidRDefault="007E101F" w:rsidP="008E2F86">
            <w:pPr>
              <w:autoSpaceDE w:val="0"/>
              <w:autoSpaceDN w:val="0"/>
              <w:adjustRightInd w:val="0"/>
              <w:spacing w:line="276" w:lineRule="auto"/>
              <w:jc w:val="center"/>
              <w:rPr>
                <w:rFonts w:asciiTheme="minorHAnsi" w:hAnsiTheme="minorHAnsi" w:cs="Times New Roman"/>
                <w:color w:val="000000"/>
                <w:sz w:val="22"/>
                <w:szCs w:val="22"/>
              </w:rPr>
            </w:pPr>
          </w:p>
        </w:tc>
      </w:tr>
      <w:tr w:rsidR="008E2F86" w14:paraId="4D56C3D0" w14:textId="77777777" w:rsidTr="008E2F86">
        <w:tc>
          <w:tcPr>
            <w:tcW w:w="963" w:type="dxa"/>
          </w:tcPr>
          <w:p w14:paraId="6971CAE5" w14:textId="77777777" w:rsidR="008E2F86" w:rsidRDefault="00DA5315" w:rsidP="00E00581">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3</w:t>
            </w:r>
          </w:p>
        </w:tc>
        <w:tc>
          <w:tcPr>
            <w:tcW w:w="6615" w:type="dxa"/>
          </w:tcPr>
          <w:p w14:paraId="4D81B245" w14:textId="77777777" w:rsidR="008E2F86" w:rsidRPr="008E2F86" w:rsidRDefault="008E2F86" w:rsidP="008E2F86">
            <w:pPr>
              <w:autoSpaceDE w:val="0"/>
              <w:autoSpaceDN w:val="0"/>
              <w:adjustRightInd w:val="0"/>
              <w:rPr>
                <w:rFonts w:asciiTheme="minorHAnsi" w:hAnsiTheme="minorHAnsi" w:cs="Helvetica"/>
                <w:sz w:val="22"/>
                <w:szCs w:val="22"/>
                <w:lang w:bidi="ar-SA"/>
              </w:rPr>
            </w:pPr>
            <w:r w:rsidRPr="008E2F86">
              <w:rPr>
                <w:rFonts w:asciiTheme="minorHAnsi" w:hAnsiTheme="minorHAnsi" w:cs="Helvetica"/>
                <w:sz w:val="22"/>
                <w:szCs w:val="22"/>
                <w:lang w:bidi="ar-SA"/>
              </w:rPr>
              <w:t>ISO 50001 EnMs certified units</w:t>
            </w:r>
          </w:p>
        </w:tc>
        <w:tc>
          <w:tcPr>
            <w:tcW w:w="1667" w:type="dxa"/>
            <w:vAlign w:val="center"/>
          </w:tcPr>
          <w:p w14:paraId="03A0DD4F" w14:textId="77777777" w:rsidR="008E2F86" w:rsidRPr="00E00581" w:rsidRDefault="00D24E82" w:rsidP="008E2F86">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6</w:t>
            </w:r>
          </w:p>
        </w:tc>
      </w:tr>
      <w:tr w:rsidR="00091F83" w14:paraId="18815ACB" w14:textId="77777777" w:rsidTr="008E2F86">
        <w:tc>
          <w:tcPr>
            <w:tcW w:w="963" w:type="dxa"/>
          </w:tcPr>
          <w:p w14:paraId="14A2F189" w14:textId="77777777" w:rsidR="00091F83" w:rsidRDefault="00DA5315" w:rsidP="00E00581">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4</w:t>
            </w:r>
          </w:p>
        </w:tc>
        <w:tc>
          <w:tcPr>
            <w:tcW w:w="6615" w:type="dxa"/>
          </w:tcPr>
          <w:p w14:paraId="4A18C89F" w14:textId="77777777" w:rsidR="00091F83" w:rsidRPr="00E36B5A" w:rsidRDefault="00091F83" w:rsidP="0010155D">
            <w:pPr>
              <w:autoSpaceDE w:val="0"/>
              <w:autoSpaceDN w:val="0"/>
              <w:adjustRightInd w:val="0"/>
              <w:rPr>
                <w:rFonts w:asciiTheme="minorHAnsi" w:hAnsiTheme="minorHAnsi" w:cs="Helvetica"/>
                <w:color w:val="000000" w:themeColor="text1"/>
                <w:sz w:val="22"/>
                <w:szCs w:val="22"/>
                <w:lang w:bidi="ar-SA"/>
              </w:rPr>
            </w:pPr>
            <w:r w:rsidRPr="00E36B5A">
              <w:rPr>
                <w:rFonts w:asciiTheme="minorHAnsi" w:hAnsiTheme="minorHAnsi" w:cs="Helvetica"/>
                <w:color w:val="000000" w:themeColor="text1"/>
                <w:sz w:val="22"/>
                <w:szCs w:val="22"/>
                <w:lang w:bidi="ar-SA"/>
              </w:rPr>
              <w:t>Energy Policy(Copy)</w:t>
            </w:r>
          </w:p>
        </w:tc>
        <w:tc>
          <w:tcPr>
            <w:tcW w:w="1667" w:type="dxa"/>
            <w:vAlign w:val="center"/>
          </w:tcPr>
          <w:p w14:paraId="33D549EA" w14:textId="77777777" w:rsidR="00091F83" w:rsidRDefault="00D24E82" w:rsidP="008E2F86">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091F83" w14:paraId="2F14872C" w14:textId="77777777" w:rsidTr="008E2F86">
        <w:tc>
          <w:tcPr>
            <w:tcW w:w="963" w:type="dxa"/>
          </w:tcPr>
          <w:p w14:paraId="3584EDD8" w14:textId="77777777" w:rsidR="00091F83" w:rsidRDefault="00DA5315" w:rsidP="00E00581">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c>
          <w:tcPr>
            <w:tcW w:w="6615" w:type="dxa"/>
          </w:tcPr>
          <w:p w14:paraId="47A557FA" w14:textId="77777777" w:rsidR="00091F83" w:rsidRPr="00E36B5A" w:rsidRDefault="00B4092A" w:rsidP="008E2F86">
            <w:pPr>
              <w:autoSpaceDE w:val="0"/>
              <w:autoSpaceDN w:val="0"/>
              <w:adjustRightInd w:val="0"/>
              <w:rPr>
                <w:rFonts w:asciiTheme="minorHAnsi" w:hAnsiTheme="minorHAnsi" w:cs="Helvetica"/>
                <w:color w:val="000000" w:themeColor="text1"/>
                <w:sz w:val="22"/>
                <w:szCs w:val="22"/>
                <w:lang w:bidi="ar-SA"/>
              </w:rPr>
            </w:pPr>
            <w:r w:rsidRPr="00E36B5A">
              <w:rPr>
                <w:rFonts w:asciiTheme="minorHAnsi" w:hAnsiTheme="minorHAnsi" w:cs="Helvetica"/>
                <w:color w:val="000000" w:themeColor="text1"/>
                <w:sz w:val="22"/>
                <w:szCs w:val="22"/>
                <w:lang w:bidi="ar-SA"/>
              </w:rPr>
              <w:t xml:space="preserve">Appointed </w:t>
            </w:r>
            <w:r w:rsidR="00091F83" w:rsidRPr="00E36B5A">
              <w:rPr>
                <w:rFonts w:asciiTheme="minorHAnsi" w:hAnsiTheme="minorHAnsi" w:cs="Helvetica"/>
                <w:color w:val="000000" w:themeColor="text1"/>
                <w:sz w:val="22"/>
                <w:szCs w:val="22"/>
                <w:lang w:bidi="ar-SA"/>
              </w:rPr>
              <w:t>En</w:t>
            </w:r>
            <w:r w:rsidRPr="00E36B5A">
              <w:rPr>
                <w:rFonts w:asciiTheme="minorHAnsi" w:hAnsiTheme="minorHAnsi" w:cs="Helvetica"/>
                <w:color w:val="000000" w:themeColor="text1"/>
                <w:sz w:val="22"/>
                <w:szCs w:val="22"/>
                <w:lang w:bidi="ar-SA"/>
              </w:rPr>
              <w:t xml:space="preserve">ergy Manager </w:t>
            </w:r>
            <w:r w:rsidR="00091F83" w:rsidRPr="00E36B5A">
              <w:rPr>
                <w:rFonts w:asciiTheme="minorHAnsi" w:hAnsiTheme="minorHAnsi" w:cs="Helvetica"/>
                <w:color w:val="000000" w:themeColor="text1"/>
                <w:sz w:val="22"/>
                <w:szCs w:val="22"/>
                <w:lang w:bidi="ar-SA"/>
              </w:rPr>
              <w:t>with Certificate</w:t>
            </w:r>
          </w:p>
        </w:tc>
        <w:tc>
          <w:tcPr>
            <w:tcW w:w="1667" w:type="dxa"/>
            <w:vAlign w:val="center"/>
          </w:tcPr>
          <w:p w14:paraId="2D2CE9DD" w14:textId="77777777" w:rsidR="00091F83" w:rsidRDefault="00D24E82" w:rsidP="008E2F86">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4</w:t>
            </w:r>
          </w:p>
        </w:tc>
      </w:tr>
    </w:tbl>
    <w:p w14:paraId="41926C31" w14:textId="77777777" w:rsidR="007E101F" w:rsidRPr="00951109" w:rsidRDefault="007E101F" w:rsidP="007E101F">
      <w:pPr>
        <w:autoSpaceDE w:val="0"/>
        <w:autoSpaceDN w:val="0"/>
        <w:adjustRightInd w:val="0"/>
        <w:spacing w:after="120" w:line="276" w:lineRule="auto"/>
        <w:jc w:val="both"/>
        <w:rPr>
          <w:rFonts w:asciiTheme="minorHAnsi" w:hAnsiTheme="minorHAnsi" w:cs="Times New Roman"/>
          <w:b/>
          <w:bCs/>
          <w:color w:val="000000"/>
          <w:sz w:val="6"/>
        </w:rPr>
      </w:pPr>
    </w:p>
    <w:p w14:paraId="294D5909" w14:textId="77777777" w:rsidR="0068446E" w:rsidRDefault="0068446E" w:rsidP="0018087A">
      <w:pPr>
        <w:autoSpaceDE w:val="0"/>
        <w:autoSpaceDN w:val="0"/>
        <w:adjustRightInd w:val="0"/>
        <w:jc w:val="both"/>
        <w:rPr>
          <w:rFonts w:asciiTheme="minorHAnsi" w:hAnsiTheme="minorHAnsi" w:cs="Times New Roman"/>
          <w:b/>
          <w:bCs/>
          <w:color w:val="000000"/>
        </w:rPr>
      </w:pPr>
      <w:r>
        <w:rPr>
          <w:rFonts w:asciiTheme="minorHAnsi" w:hAnsiTheme="minorHAnsi" w:cs="Times New Roman"/>
          <w:b/>
          <w:bCs/>
          <w:color w:val="000000"/>
        </w:rPr>
        <w:t>Category 2</w:t>
      </w:r>
      <w:r w:rsidRPr="00E00581">
        <w:rPr>
          <w:rFonts w:asciiTheme="minorHAnsi" w:hAnsiTheme="minorHAnsi" w:cs="Times New Roman"/>
          <w:b/>
          <w:bCs/>
          <w:color w:val="000000"/>
        </w:rPr>
        <w:t xml:space="preserve">: </w:t>
      </w:r>
      <w:r>
        <w:rPr>
          <w:rFonts w:asciiTheme="minorHAnsi" w:hAnsiTheme="minorHAnsi" w:cs="Times New Roman"/>
          <w:b/>
          <w:bCs/>
          <w:color w:val="000000"/>
        </w:rPr>
        <w:t>Manufacturing Enterprises</w:t>
      </w:r>
      <w:r w:rsidR="00AC25DC">
        <w:rPr>
          <w:rFonts w:asciiTheme="minorHAnsi" w:hAnsiTheme="minorHAnsi" w:cs="Times New Roman"/>
          <w:b/>
          <w:bCs/>
          <w:color w:val="000000"/>
        </w:rPr>
        <w:t>-Small Scale, Medium Scale &amp; Large Industries</w:t>
      </w:r>
    </w:p>
    <w:p w14:paraId="175D81D1" w14:textId="77777777" w:rsidR="00923D05" w:rsidRPr="00DA4C15" w:rsidRDefault="00923D05" w:rsidP="0018087A">
      <w:pPr>
        <w:autoSpaceDE w:val="0"/>
        <w:autoSpaceDN w:val="0"/>
        <w:adjustRightInd w:val="0"/>
        <w:jc w:val="both"/>
        <w:rPr>
          <w:rFonts w:asciiTheme="minorHAnsi" w:hAnsiTheme="minorHAnsi" w:cs="Times New Roman"/>
          <w:b/>
          <w:bCs/>
          <w:color w:val="000000"/>
        </w:rPr>
      </w:pPr>
    </w:p>
    <w:tbl>
      <w:tblPr>
        <w:tblStyle w:val="TableGrid"/>
        <w:tblW w:w="0" w:type="auto"/>
        <w:tblLook w:val="04A0" w:firstRow="1" w:lastRow="0" w:firstColumn="1" w:lastColumn="0" w:noHBand="0" w:noVBand="1"/>
      </w:tblPr>
      <w:tblGrid>
        <w:gridCol w:w="963"/>
        <w:gridCol w:w="6615"/>
        <w:gridCol w:w="1667"/>
      </w:tblGrid>
      <w:tr w:rsidR="007E101F" w14:paraId="5A2FE66E" w14:textId="77777777" w:rsidTr="007E101F">
        <w:tc>
          <w:tcPr>
            <w:tcW w:w="963" w:type="dxa"/>
            <w:vAlign w:val="center"/>
          </w:tcPr>
          <w:p w14:paraId="7949F6B4" w14:textId="77777777" w:rsidR="007E101F" w:rsidRPr="008E2F86" w:rsidRDefault="007E101F" w:rsidP="007E101F">
            <w:pPr>
              <w:autoSpaceDE w:val="0"/>
              <w:autoSpaceDN w:val="0"/>
              <w:adjustRightInd w:val="0"/>
              <w:spacing w:line="276" w:lineRule="auto"/>
              <w:rPr>
                <w:rFonts w:asciiTheme="minorHAnsi" w:hAnsiTheme="minorHAnsi" w:cs="Times New Roman"/>
                <w:b/>
                <w:color w:val="000000"/>
                <w:sz w:val="22"/>
                <w:szCs w:val="22"/>
              </w:rPr>
            </w:pPr>
            <w:r w:rsidRPr="008E2F86">
              <w:rPr>
                <w:rFonts w:asciiTheme="minorHAnsi" w:hAnsiTheme="minorHAnsi" w:cs="Times New Roman"/>
                <w:b/>
                <w:color w:val="000000"/>
                <w:sz w:val="22"/>
                <w:szCs w:val="22"/>
              </w:rPr>
              <w:t>Sr. No.</w:t>
            </w:r>
          </w:p>
        </w:tc>
        <w:tc>
          <w:tcPr>
            <w:tcW w:w="6615" w:type="dxa"/>
          </w:tcPr>
          <w:p w14:paraId="258A580B" w14:textId="77777777" w:rsidR="007E101F" w:rsidRPr="008E2F86" w:rsidRDefault="007E101F" w:rsidP="007E101F">
            <w:pPr>
              <w:autoSpaceDE w:val="0"/>
              <w:autoSpaceDN w:val="0"/>
              <w:adjustRightInd w:val="0"/>
              <w:spacing w:line="276" w:lineRule="auto"/>
              <w:jc w:val="both"/>
              <w:rPr>
                <w:rFonts w:asciiTheme="minorHAnsi" w:hAnsiTheme="minorHAnsi" w:cs="Times New Roman"/>
                <w:b/>
                <w:color w:val="000000"/>
                <w:sz w:val="22"/>
                <w:szCs w:val="22"/>
              </w:rPr>
            </w:pPr>
            <w:r w:rsidRPr="008E2F86">
              <w:rPr>
                <w:rFonts w:asciiTheme="minorHAnsi" w:hAnsiTheme="minorHAnsi" w:cs="Helvetica-Bold"/>
                <w:b/>
                <w:bCs/>
                <w:szCs w:val="22"/>
                <w:lang w:bidi="ar-SA"/>
              </w:rPr>
              <w:t>Item</w:t>
            </w:r>
          </w:p>
        </w:tc>
        <w:tc>
          <w:tcPr>
            <w:tcW w:w="1667" w:type="dxa"/>
            <w:vAlign w:val="center"/>
          </w:tcPr>
          <w:p w14:paraId="47607330" w14:textId="77777777" w:rsidR="007E101F" w:rsidRPr="008E2F86" w:rsidRDefault="007E101F" w:rsidP="007E101F">
            <w:pPr>
              <w:autoSpaceDE w:val="0"/>
              <w:autoSpaceDN w:val="0"/>
              <w:adjustRightInd w:val="0"/>
              <w:spacing w:line="276" w:lineRule="auto"/>
              <w:rPr>
                <w:rFonts w:asciiTheme="minorHAnsi" w:hAnsiTheme="minorHAnsi" w:cs="Times New Roman"/>
                <w:b/>
                <w:color w:val="000000"/>
                <w:sz w:val="22"/>
                <w:szCs w:val="22"/>
              </w:rPr>
            </w:pPr>
            <w:r w:rsidRPr="008E2F86">
              <w:rPr>
                <w:rFonts w:asciiTheme="minorHAnsi" w:hAnsiTheme="minorHAnsi" w:cs="Helvetica-Bold"/>
                <w:b/>
                <w:bCs/>
                <w:sz w:val="22"/>
                <w:szCs w:val="22"/>
                <w:lang w:bidi="ar-SA"/>
              </w:rPr>
              <w:t>Max 50 Marks</w:t>
            </w:r>
          </w:p>
        </w:tc>
      </w:tr>
      <w:tr w:rsidR="000F3123" w14:paraId="0A6199AB" w14:textId="77777777" w:rsidTr="007E101F">
        <w:tc>
          <w:tcPr>
            <w:tcW w:w="963" w:type="dxa"/>
          </w:tcPr>
          <w:p w14:paraId="7AA7FCAC"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w:t>
            </w:r>
          </w:p>
        </w:tc>
        <w:tc>
          <w:tcPr>
            <w:tcW w:w="6615" w:type="dxa"/>
          </w:tcPr>
          <w:p w14:paraId="19955636" w14:textId="77777777" w:rsidR="000F3123" w:rsidRPr="00E00581" w:rsidRDefault="000F3123" w:rsidP="007E101F">
            <w:pPr>
              <w:autoSpaceDE w:val="0"/>
              <w:autoSpaceDN w:val="0"/>
              <w:adjustRightInd w:val="0"/>
              <w:rPr>
                <w:rFonts w:asciiTheme="minorHAnsi" w:hAnsiTheme="minorHAnsi" w:cs="Times New Roman"/>
                <w:color w:val="000000"/>
                <w:sz w:val="22"/>
                <w:szCs w:val="22"/>
              </w:rPr>
            </w:pPr>
            <w:r w:rsidRPr="00E00581">
              <w:rPr>
                <w:rFonts w:asciiTheme="minorHAnsi" w:hAnsiTheme="minorHAnsi" w:cs="Helvetica-Bold"/>
                <w:bCs/>
                <w:sz w:val="22"/>
                <w:szCs w:val="22"/>
                <w:lang w:bidi="ar-SA"/>
              </w:rPr>
              <w:t>E</w:t>
            </w:r>
            <w:r>
              <w:rPr>
                <w:rFonts w:asciiTheme="minorHAnsi" w:hAnsiTheme="minorHAnsi" w:cs="Helvetica-Bold"/>
                <w:bCs/>
                <w:sz w:val="22"/>
                <w:szCs w:val="22"/>
                <w:lang w:bidi="ar-SA"/>
              </w:rPr>
              <w:t>NERGY SAVINGS –</w:t>
            </w:r>
            <w:r w:rsidRPr="00E00581">
              <w:rPr>
                <w:rFonts w:asciiTheme="minorHAnsi" w:hAnsiTheme="minorHAnsi" w:cs="Helvetica-Bold"/>
                <w:bCs/>
                <w:sz w:val="22"/>
                <w:szCs w:val="22"/>
                <w:lang w:bidi="ar-SA"/>
              </w:rPr>
              <w:t xml:space="preserve"> Electrical</w:t>
            </w:r>
            <w:r>
              <w:rPr>
                <w:rFonts w:asciiTheme="minorHAnsi" w:hAnsiTheme="minorHAnsi" w:cs="Helvetica-Bold"/>
                <w:bCs/>
                <w:sz w:val="22"/>
                <w:szCs w:val="22"/>
                <w:lang w:bidi="ar-SA"/>
              </w:rPr>
              <w:t xml:space="preserve"> </w:t>
            </w:r>
            <w:r w:rsidRPr="0068446E">
              <w:rPr>
                <w:rFonts w:asciiTheme="minorHAnsi" w:hAnsiTheme="minorHAnsi" w:cs="Helvetica-Bold"/>
                <w:bCs/>
                <w:sz w:val="22"/>
                <w:szCs w:val="22"/>
                <w:lang w:bidi="ar-SA"/>
              </w:rPr>
              <w:t>and Thermal</w:t>
            </w:r>
          </w:p>
        </w:tc>
        <w:tc>
          <w:tcPr>
            <w:tcW w:w="1667" w:type="dxa"/>
            <w:vMerge w:val="restart"/>
            <w:vAlign w:val="center"/>
          </w:tcPr>
          <w:p w14:paraId="111915AF"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20</w:t>
            </w:r>
          </w:p>
        </w:tc>
      </w:tr>
      <w:tr w:rsidR="000F3123" w14:paraId="5DA2E881" w14:textId="77777777" w:rsidTr="000F3123">
        <w:trPr>
          <w:trHeight w:val="213"/>
        </w:trPr>
        <w:tc>
          <w:tcPr>
            <w:tcW w:w="963" w:type="dxa"/>
            <w:vAlign w:val="center"/>
          </w:tcPr>
          <w:p w14:paraId="5D50E659"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(i)</w:t>
            </w:r>
          </w:p>
        </w:tc>
        <w:tc>
          <w:tcPr>
            <w:tcW w:w="6615" w:type="dxa"/>
          </w:tcPr>
          <w:p w14:paraId="03A1CB23" w14:textId="06088BC5" w:rsidR="000F3123" w:rsidRPr="00E00581" w:rsidRDefault="000F3123" w:rsidP="000F3123">
            <w:pPr>
              <w:autoSpaceDE w:val="0"/>
              <w:autoSpaceDN w:val="0"/>
              <w:adjustRightInd w:val="0"/>
              <w:rPr>
                <w:rFonts w:asciiTheme="minorHAnsi" w:hAnsiTheme="minorHAnsi" w:cs="Helvetica-Bold"/>
                <w:bCs/>
                <w:sz w:val="22"/>
                <w:szCs w:val="22"/>
                <w:lang w:bidi="ar-SA"/>
              </w:rPr>
            </w:pPr>
            <w:r>
              <w:rPr>
                <w:rFonts w:asciiTheme="minorHAnsi" w:hAnsiTheme="minorHAnsi" w:cs="Helvetica"/>
                <w:color w:val="FF0000"/>
                <w:sz w:val="22"/>
                <w:szCs w:val="22"/>
                <w:lang w:bidi="ar-SA"/>
              </w:rPr>
              <w:t xml:space="preserve"> </w:t>
            </w:r>
            <w:r w:rsidRPr="009D770A">
              <w:rPr>
                <w:rFonts w:asciiTheme="minorHAnsi" w:hAnsiTheme="minorHAnsi" w:cs="Helvetica"/>
                <w:color w:val="000000" w:themeColor="text1"/>
                <w:sz w:val="22"/>
                <w:szCs w:val="22"/>
                <w:lang w:bidi="ar-SA"/>
              </w:rPr>
              <w:t>Electrical Energy Saving  in</w:t>
            </w:r>
            <w:r>
              <w:rPr>
                <w:rFonts w:asciiTheme="minorHAnsi" w:hAnsiTheme="minorHAnsi" w:cs="Helvetica"/>
                <w:color w:val="FF0000"/>
                <w:sz w:val="22"/>
                <w:szCs w:val="22"/>
                <w:lang w:bidi="ar-SA"/>
              </w:rPr>
              <w:t xml:space="preserve"> </w:t>
            </w:r>
            <w:r>
              <w:rPr>
                <w:rFonts w:asciiTheme="minorHAnsi" w:hAnsiTheme="minorHAnsi" w:cs="Helvetica"/>
                <w:sz w:val="22"/>
                <w:szCs w:val="22"/>
                <w:lang w:bidi="ar-SA"/>
              </w:rPr>
              <w:t>202</w:t>
            </w:r>
            <w:r w:rsidR="00033FF6">
              <w:rPr>
                <w:rFonts w:asciiTheme="minorHAnsi" w:hAnsiTheme="minorHAnsi" w:cs="Helvetica"/>
                <w:sz w:val="22"/>
                <w:szCs w:val="22"/>
                <w:lang w:bidi="ar-SA"/>
              </w:rPr>
              <w:t>1</w:t>
            </w:r>
            <w:r>
              <w:rPr>
                <w:rFonts w:asciiTheme="minorHAnsi" w:hAnsiTheme="minorHAnsi" w:cs="Helvetica"/>
                <w:sz w:val="22"/>
                <w:szCs w:val="22"/>
                <w:lang w:bidi="ar-SA"/>
              </w:rPr>
              <w:t>-2</w:t>
            </w:r>
            <w:r w:rsidR="00033FF6">
              <w:rPr>
                <w:rFonts w:asciiTheme="minorHAnsi" w:hAnsiTheme="minorHAnsi" w:cs="Helvetica"/>
                <w:sz w:val="22"/>
                <w:szCs w:val="22"/>
                <w:lang w:bidi="ar-SA"/>
              </w:rPr>
              <w:t>2</w:t>
            </w:r>
            <w:r>
              <w:rPr>
                <w:rFonts w:asciiTheme="minorHAnsi" w:hAnsiTheme="minorHAnsi" w:cs="Helvetica"/>
                <w:sz w:val="22"/>
                <w:szCs w:val="22"/>
                <w:lang w:bidi="ar-SA"/>
              </w:rPr>
              <w:t xml:space="preserve"> &amp; 202</w:t>
            </w:r>
            <w:r w:rsidR="00033FF6">
              <w:rPr>
                <w:rFonts w:asciiTheme="minorHAnsi" w:hAnsiTheme="minorHAnsi" w:cs="Helvetica"/>
                <w:sz w:val="22"/>
                <w:szCs w:val="22"/>
                <w:lang w:bidi="ar-SA"/>
              </w:rPr>
              <w:t>2</w:t>
            </w:r>
            <w:r>
              <w:rPr>
                <w:rFonts w:asciiTheme="minorHAnsi" w:hAnsiTheme="minorHAnsi" w:cs="Helvetica"/>
                <w:sz w:val="22"/>
                <w:szCs w:val="22"/>
                <w:lang w:bidi="ar-SA"/>
              </w:rPr>
              <w:t>-2</w:t>
            </w:r>
            <w:r w:rsidR="00033FF6">
              <w:rPr>
                <w:rFonts w:asciiTheme="minorHAnsi" w:hAnsiTheme="minorHAnsi" w:cs="Helvetica"/>
                <w:sz w:val="22"/>
                <w:szCs w:val="22"/>
                <w:lang w:bidi="ar-SA"/>
              </w:rPr>
              <w:t>3</w:t>
            </w:r>
          </w:p>
        </w:tc>
        <w:tc>
          <w:tcPr>
            <w:tcW w:w="1667" w:type="dxa"/>
            <w:vMerge/>
            <w:vAlign w:val="center"/>
          </w:tcPr>
          <w:p w14:paraId="70FAB948"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p>
        </w:tc>
      </w:tr>
      <w:tr w:rsidR="000F3123" w14:paraId="019CD5AC" w14:textId="77777777" w:rsidTr="000F3123">
        <w:trPr>
          <w:trHeight w:val="212"/>
        </w:trPr>
        <w:tc>
          <w:tcPr>
            <w:tcW w:w="963" w:type="dxa"/>
            <w:vAlign w:val="center"/>
          </w:tcPr>
          <w:p w14:paraId="4DBE85B0" w14:textId="77777777" w:rsidR="000F3123" w:rsidRDefault="00475F21"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(ii)</w:t>
            </w:r>
          </w:p>
        </w:tc>
        <w:tc>
          <w:tcPr>
            <w:tcW w:w="6615" w:type="dxa"/>
          </w:tcPr>
          <w:p w14:paraId="211B8F33" w14:textId="535BAF22" w:rsidR="000F3123" w:rsidRPr="009D770A" w:rsidRDefault="00475F21" w:rsidP="000F3123">
            <w:pPr>
              <w:autoSpaceDE w:val="0"/>
              <w:autoSpaceDN w:val="0"/>
              <w:adjustRightInd w:val="0"/>
              <w:rPr>
                <w:rFonts w:asciiTheme="minorHAnsi" w:hAnsiTheme="minorHAnsi" w:cs="Helvetica"/>
                <w:color w:val="000000" w:themeColor="text1"/>
                <w:sz w:val="22"/>
                <w:szCs w:val="22"/>
                <w:lang w:bidi="ar-SA"/>
              </w:rPr>
            </w:pPr>
            <w:r w:rsidRPr="009D770A">
              <w:rPr>
                <w:rFonts w:asciiTheme="minorHAnsi" w:hAnsiTheme="minorHAnsi" w:cs="Helvetica"/>
                <w:color w:val="000000" w:themeColor="text1"/>
                <w:sz w:val="22"/>
                <w:szCs w:val="22"/>
                <w:lang w:bidi="ar-SA"/>
              </w:rPr>
              <w:t xml:space="preserve">Average </w:t>
            </w:r>
            <w:r w:rsidR="0000772C" w:rsidRPr="009D770A">
              <w:rPr>
                <w:rFonts w:asciiTheme="minorHAnsi" w:hAnsiTheme="minorHAnsi" w:cs="Helvetica"/>
                <w:color w:val="000000" w:themeColor="text1"/>
                <w:sz w:val="22"/>
                <w:szCs w:val="22"/>
                <w:lang w:bidi="ar-SA"/>
              </w:rPr>
              <w:t xml:space="preserve">Electrical Energy </w:t>
            </w:r>
            <w:r w:rsidRPr="009D770A">
              <w:rPr>
                <w:rFonts w:asciiTheme="minorHAnsi" w:hAnsiTheme="minorHAnsi" w:cs="Helvetica"/>
                <w:color w:val="000000" w:themeColor="text1"/>
                <w:sz w:val="22"/>
                <w:szCs w:val="22"/>
                <w:lang w:bidi="ar-SA"/>
              </w:rPr>
              <w:t>Saving in 202</w:t>
            </w:r>
            <w:r w:rsidR="00033FF6">
              <w:rPr>
                <w:rFonts w:asciiTheme="minorHAnsi" w:hAnsiTheme="minorHAnsi" w:cs="Helvetica"/>
                <w:color w:val="000000" w:themeColor="text1"/>
                <w:sz w:val="22"/>
                <w:szCs w:val="22"/>
                <w:lang w:bidi="ar-SA"/>
              </w:rPr>
              <w:t>1</w:t>
            </w:r>
            <w:r w:rsidRPr="009D770A">
              <w:rPr>
                <w:rFonts w:asciiTheme="minorHAnsi" w:hAnsiTheme="minorHAnsi" w:cs="Helvetica"/>
                <w:color w:val="000000" w:themeColor="text1"/>
                <w:sz w:val="22"/>
                <w:szCs w:val="22"/>
                <w:lang w:bidi="ar-SA"/>
              </w:rPr>
              <w:t>-2</w:t>
            </w:r>
            <w:r w:rsidR="00033FF6">
              <w:rPr>
                <w:rFonts w:asciiTheme="minorHAnsi" w:hAnsiTheme="minorHAnsi" w:cs="Helvetica"/>
                <w:color w:val="000000" w:themeColor="text1"/>
                <w:sz w:val="22"/>
                <w:szCs w:val="22"/>
                <w:lang w:bidi="ar-SA"/>
              </w:rPr>
              <w:t>2</w:t>
            </w:r>
            <w:r w:rsidRPr="009D770A">
              <w:rPr>
                <w:rFonts w:asciiTheme="minorHAnsi" w:hAnsiTheme="minorHAnsi" w:cs="Helvetica"/>
                <w:color w:val="000000" w:themeColor="text1"/>
                <w:sz w:val="22"/>
                <w:szCs w:val="22"/>
                <w:lang w:bidi="ar-SA"/>
              </w:rPr>
              <w:t xml:space="preserve"> &amp; 202</w:t>
            </w:r>
            <w:r w:rsidR="00033FF6">
              <w:rPr>
                <w:rFonts w:asciiTheme="minorHAnsi" w:hAnsiTheme="minorHAnsi" w:cs="Helvetica"/>
                <w:color w:val="000000" w:themeColor="text1"/>
                <w:sz w:val="22"/>
                <w:szCs w:val="22"/>
                <w:lang w:bidi="ar-SA"/>
              </w:rPr>
              <w:t>2</w:t>
            </w:r>
            <w:r w:rsidRPr="009D770A">
              <w:rPr>
                <w:rFonts w:asciiTheme="minorHAnsi" w:hAnsiTheme="minorHAnsi" w:cs="Helvetica"/>
                <w:color w:val="000000" w:themeColor="text1"/>
                <w:sz w:val="22"/>
                <w:szCs w:val="22"/>
                <w:lang w:bidi="ar-SA"/>
              </w:rPr>
              <w:t>-2</w:t>
            </w:r>
            <w:r w:rsidR="00033FF6">
              <w:rPr>
                <w:rFonts w:asciiTheme="minorHAnsi" w:hAnsiTheme="minorHAnsi" w:cs="Helvetica"/>
                <w:color w:val="000000" w:themeColor="text1"/>
                <w:sz w:val="22"/>
                <w:szCs w:val="22"/>
                <w:lang w:bidi="ar-SA"/>
              </w:rPr>
              <w:t>3</w:t>
            </w:r>
          </w:p>
        </w:tc>
        <w:tc>
          <w:tcPr>
            <w:tcW w:w="1667" w:type="dxa"/>
            <w:vMerge/>
            <w:vAlign w:val="center"/>
          </w:tcPr>
          <w:p w14:paraId="39515E56"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p>
        </w:tc>
      </w:tr>
      <w:tr w:rsidR="000F3123" w14:paraId="552B3AE0" w14:textId="77777777" w:rsidTr="007E101F">
        <w:tc>
          <w:tcPr>
            <w:tcW w:w="963" w:type="dxa"/>
            <w:vMerge w:val="restart"/>
            <w:vAlign w:val="center"/>
          </w:tcPr>
          <w:p w14:paraId="78BDE572"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(ii)</w:t>
            </w:r>
          </w:p>
        </w:tc>
        <w:tc>
          <w:tcPr>
            <w:tcW w:w="6615" w:type="dxa"/>
          </w:tcPr>
          <w:p w14:paraId="28184EF0" w14:textId="15BBA31B" w:rsidR="000F3123" w:rsidRPr="00E00581" w:rsidRDefault="000F3123" w:rsidP="007E101F">
            <w:pPr>
              <w:autoSpaceDE w:val="0"/>
              <w:autoSpaceDN w:val="0"/>
              <w:adjustRightInd w:val="0"/>
              <w:rPr>
                <w:rFonts w:asciiTheme="minorHAnsi" w:hAnsiTheme="minorHAnsi" w:cs="Helvetica-Bold"/>
                <w:bCs/>
                <w:sz w:val="22"/>
                <w:szCs w:val="22"/>
                <w:lang w:bidi="ar-SA"/>
              </w:rPr>
            </w:pPr>
            <w:r>
              <w:rPr>
                <w:rFonts w:asciiTheme="minorHAnsi" w:hAnsiTheme="minorHAnsi" w:cs="Helvetica"/>
                <w:sz w:val="22"/>
                <w:szCs w:val="22"/>
                <w:lang w:bidi="ar-SA"/>
              </w:rPr>
              <w:t xml:space="preserve">Thermal </w:t>
            </w:r>
            <w:r w:rsidRPr="00E00581">
              <w:rPr>
                <w:rFonts w:asciiTheme="minorHAnsi" w:hAnsiTheme="minorHAnsi" w:cs="Helvetica"/>
                <w:sz w:val="22"/>
                <w:szCs w:val="22"/>
                <w:lang w:bidi="ar-SA"/>
              </w:rPr>
              <w:t>Energy savi</w:t>
            </w:r>
            <w:r>
              <w:rPr>
                <w:rFonts w:asciiTheme="minorHAnsi" w:hAnsiTheme="minorHAnsi" w:cs="Helvetica"/>
                <w:sz w:val="22"/>
                <w:szCs w:val="22"/>
                <w:lang w:bidi="ar-SA"/>
              </w:rPr>
              <w:t>ngs in 202</w:t>
            </w:r>
            <w:r w:rsidR="00033FF6">
              <w:rPr>
                <w:rFonts w:asciiTheme="minorHAnsi" w:hAnsiTheme="minorHAnsi" w:cs="Helvetica"/>
                <w:sz w:val="22"/>
                <w:szCs w:val="22"/>
                <w:lang w:bidi="ar-SA"/>
              </w:rPr>
              <w:t>1</w:t>
            </w:r>
            <w:r>
              <w:rPr>
                <w:rFonts w:asciiTheme="minorHAnsi" w:hAnsiTheme="minorHAnsi" w:cs="Helvetica"/>
                <w:sz w:val="22"/>
                <w:szCs w:val="22"/>
                <w:lang w:bidi="ar-SA"/>
              </w:rPr>
              <w:t>-2</w:t>
            </w:r>
            <w:r w:rsidR="00033FF6">
              <w:rPr>
                <w:rFonts w:asciiTheme="minorHAnsi" w:hAnsiTheme="minorHAnsi" w:cs="Helvetica"/>
                <w:sz w:val="22"/>
                <w:szCs w:val="22"/>
                <w:lang w:bidi="ar-SA"/>
              </w:rPr>
              <w:t>2</w:t>
            </w:r>
            <w:r>
              <w:rPr>
                <w:rFonts w:asciiTheme="minorHAnsi" w:hAnsiTheme="minorHAnsi" w:cs="Helvetica"/>
                <w:sz w:val="22"/>
                <w:szCs w:val="22"/>
                <w:lang w:bidi="ar-SA"/>
              </w:rPr>
              <w:t xml:space="preserve"> &amp; 202</w:t>
            </w:r>
            <w:r w:rsidR="00033FF6">
              <w:rPr>
                <w:rFonts w:asciiTheme="minorHAnsi" w:hAnsiTheme="minorHAnsi" w:cs="Helvetica"/>
                <w:sz w:val="22"/>
                <w:szCs w:val="22"/>
                <w:lang w:bidi="ar-SA"/>
              </w:rPr>
              <w:t>2</w:t>
            </w:r>
            <w:r>
              <w:rPr>
                <w:rFonts w:asciiTheme="minorHAnsi" w:hAnsiTheme="minorHAnsi" w:cs="Helvetica"/>
                <w:sz w:val="22"/>
                <w:szCs w:val="22"/>
                <w:lang w:bidi="ar-SA"/>
              </w:rPr>
              <w:t>-2</w:t>
            </w:r>
            <w:r w:rsidR="00033FF6">
              <w:rPr>
                <w:rFonts w:asciiTheme="minorHAnsi" w:hAnsiTheme="minorHAnsi" w:cs="Helvetica"/>
                <w:sz w:val="22"/>
                <w:szCs w:val="22"/>
                <w:lang w:bidi="ar-SA"/>
              </w:rPr>
              <w:t>3</w:t>
            </w:r>
          </w:p>
        </w:tc>
        <w:tc>
          <w:tcPr>
            <w:tcW w:w="1667" w:type="dxa"/>
            <w:vMerge/>
            <w:vAlign w:val="center"/>
          </w:tcPr>
          <w:p w14:paraId="47990A41"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p>
        </w:tc>
      </w:tr>
      <w:tr w:rsidR="000F3123" w14:paraId="532BDE7C" w14:textId="77777777" w:rsidTr="007E101F">
        <w:tc>
          <w:tcPr>
            <w:tcW w:w="963" w:type="dxa"/>
            <w:vMerge/>
          </w:tcPr>
          <w:p w14:paraId="767E865A"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p>
        </w:tc>
        <w:tc>
          <w:tcPr>
            <w:tcW w:w="6615" w:type="dxa"/>
          </w:tcPr>
          <w:p w14:paraId="6EF528DF" w14:textId="69B9F73D" w:rsidR="000F3123" w:rsidRPr="009D770A" w:rsidRDefault="00947067" w:rsidP="007E101F">
            <w:pPr>
              <w:autoSpaceDE w:val="0"/>
              <w:autoSpaceDN w:val="0"/>
              <w:adjustRightInd w:val="0"/>
              <w:rPr>
                <w:rFonts w:asciiTheme="minorHAnsi" w:hAnsiTheme="minorHAnsi" w:cs="Helvetica"/>
                <w:color w:val="000000" w:themeColor="text1"/>
                <w:sz w:val="22"/>
                <w:szCs w:val="22"/>
                <w:lang w:bidi="ar-SA"/>
              </w:rPr>
            </w:pPr>
            <w:r w:rsidRPr="009D770A">
              <w:rPr>
                <w:rFonts w:asciiTheme="minorHAnsi" w:hAnsiTheme="minorHAnsi" w:cs="Helvetica"/>
                <w:color w:val="000000" w:themeColor="text1"/>
                <w:sz w:val="22"/>
                <w:szCs w:val="22"/>
                <w:lang w:bidi="ar-SA"/>
              </w:rPr>
              <w:t xml:space="preserve">Average </w:t>
            </w:r>
            <w:r w:rsidR="0000772C" w:rsidRPr="009D770A">
              <w:rPr>
                <w:rFonts w:asciiTheme="minorHAnsi" w:hAnsiTheme="minorHAnsi" w:cs="Helvetica"/>
                <w:color w:val="000000" w:themeColor="text1"/>
                <w:sz w:val="22"/>
                <w:szCs w:val="22"/>
                <w:lang w:bidi="ar-SA"/>
              </w:rPr>
              <w:t xml:space="preserve">Thermal Energy </w:t>
            </w:r>
            <w:r w:rsidRPr="009D770A">
              <w:rPr>
                <w:rFonts w:asciiTheme="minorHAnsi" w:hAnsiTheme="minorHAnsi" w:cs="Helvetica"/>
                <w:color w:val="000000" w:themeColor="text1"/>
                <w:sz w:val="22"/>
                <w:szCs w:val="22"/>
                <w:lang w:bidi="ar-SA"/>
              </w:rPr>
              <w:t>Saving in 202</w:t>
            </w:r>
            <w:r w:rsidR="00033FF6">
              <w:rPr>
                <w:rFonts w:asciiTheme="minorHAnsi" w:hAnsiTheme="minorHAnsi" w:cs="Helvetica"/>
                <w:color w:val="000000" w:themeColor="text1"/>
                <w:sz w:val="22"/>
                <w:szCs w:val="22"/>
                <w:lang w:bidi="ar-SA"/>
              </w:rPr>
              <w:t>1</w:t>
            </w:r>
            <w:r w:rsidRPr="009D770A">
              <w:rPr>
                <w:rFonts w:asciiTheme="minorHAnsi" w:hAnsiTheme="minorHAnsi" w:cs="Helvetica"/>
                <w:color w:val="000000" w:themeColor="text1"/>
                <w:sz w:val="22"/>
                <w:szCs w:val="22"/>
                <w:lang w:bidi="ar-SA"/>
              </w:rPr>
              <w:t>-2</w:t>
            </w:r>
            <w:r w:rsidR="00033FF6">
              <w:rPr>
                <w:rFonts w:asciiTheme="minorHAnsi" w:hAnsiTheme="minorHAnsi" w:cs="Helvetica"/>
                <w:color w:val="000000" w:themeColor="text1"/>
                <w:sz w:val="22"/>
                <w:szCs w:val="22"/>
                <w:lang w:bidi="ar-SA"/>
              </w:rPr>
              <w:t>2</w:t>
            </w:r>
            <w:r w:rsidRPr="009D770A">
              <w:rPr>
                <w:rFonts w:asciiTheme="minorHAnsi" w:hAnsiTheme="minorHAnsi" w:cs="Helvetica"/>
                <w:color w:val="000000" w:themeColor="text1"/>
                <w:sz w:val="22"/>
                <w:szCs w:val="22"/>
                <w:lang w:bidi="ar-SA"/>
              </w:rPr>
              <w:t xml:space="preserve"> &amp; 202</w:t>
            </w:r>
            <w:r w:rsidR="00033FF6">
              <w:rPr>
                <w:rFonts w:asciiTheme="minorHAnsi" w:hAnsiTheme="minorHAnsi" w:cs="Helvetica"/>
                <w:color w:val="000000" w:themeColor="text1"/>
                <w:sz w:val="22"/>
                <w:szCs w:val="22"/>
                <w:lang w:bidi="ar-SA"/>
              </w:rPr>
              <w:t>2</w:t>
            </w:r>
            <w:r w:rsidRPr="009D770A">
              <w:rPr>
                <w:rFonts w:asciiTheme="minorHAnsi" w:hAnsiTheme="minorHAnsi" w:cs="Helvetica"/>
                <w:color w:val="000000" w:themeColor="text1"/>
                <w:sz w:val="22"/>
                <w:szCs w:val="22"/>
                <w:lang w:bidi="ar-SA"/>
              </w:rPr>
              <w:t>-2</w:t>
            </w:r>
            <w:r w:rsidR="00033FF6">
              <w:rPr>
                <w:rFonts w:asciiTheme="minorHAnsi" w:hAnsiTheme="minorHAnsi" w:cs="Helvetica"/>
                <w:color w:val="000000" w:themeColor="text1"/>
                <w:sz w:val="22"/>
                <w:szCs w:val="22"/>
                <w:lang w:bidi="ar-SA"/>
              </w:rPr>
              <w:t>3</w:t>
            </w:r>
          </w:p>
        </w:tc>
        <w:tc>
          <w:tcPr>
            <w:tcW w:w="1667" w:type="dxa"/>
            <w:vMerge/>
            <w:vAlign w:val="center"/>
          </w:tcPr>
          <w:p w14:paraId="4E2DEEB8" w14:textId="77777777" w:rsidR="000F3123" w:rsidRPr="00E00581" w:rsidRDefault="000F3123" w:rsidP="007E101F">
            <w:pPr>
              <w:autoSpaceDE w:val="0"/>
              <w:autoSpaceDN w:val="0"/>
              <w:adjustRightInd w:val="0"/>
              <w:spacing w:line="276" w:lineRule="auto"/>
              <w:jc w:val="center"/>
              <w:rPr>
                <w:rFonts w:asciiTheme="minorHAnsi" w:hAnsiTheme="minorHAnsi" w:cs="Times New Roman"/>
                <w:color w:val="000000"/>
                <w:sz w:val="22"/>
                <w:szCs w:val="22"/>
              </w:rPr>
            </w:pPr>
          </w:p>
        </w:tc>
      </w:tr>
      <w:tr w:rsidR="002E5ECE" w14:paraId="518DABE8" w14:textId="77777777" w:rsidTr="007E101F">
        <w:tc>
          <w:tcPr>
            <w:tcW w:w="963" w:type="dxa"/>
            <w:vMerge w:val="restart"/>
          </w:tcPr>
          <w:p w14:paraId="55032C7D" w14:textId="77777777" w:rsidR="002E5ECE" w:rsidRPr="00E00581" w:rsidRDefault="002E5ECE"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c>
          <w:tcPr>
            <w:tcW w:w="6615" w:type="dxa"/>
          </w:tcPr>
          <w:p w14:paraId="75CE9165" w14:textId="6CEB8BF4" w:rsidR="002E5ECE" w:rsidRPr="00E00581" w:rsidRDefault="002E5ECE" w:rsidP="00023E84">
            <w:pPr>
              <w:autoSpaceDE w:val="0"/>
              <w:autoSpaceDN w:val="0"/>
              <w:adjustRightInd w:val="0"/>
              <w:rPr>
                <w:rFonts w:asciiTheme="minorHAnsi" w:hAnsiTheme="minorHAnsi" w:cs="Helvetica-Bold"/>
                <w:bCs/>
                <w:sz w:val="22"/>
                <w:szCs w:val="22"/>
                <w:lang w:bidi="ar-SA"/>
              </w:rPr>
            </w:pPr>
            <w:r>
              <w:rPr>
                <w:rFonts w:asciiTheme="minorHAnsi" w:hAnsiTheme="minorHAnsi" w:cs="Helvetica-Bold"/>
                <w:bCs/>
                <w:sz w:val="22"/>
                <w:szCs w:val="22"/>
                <w:lang w:bidi="ar-SA"/>
              </w:rPr>
              <w:t>SPECIFIC ENERGY CONSUMPTION</w:t>
            </w:r>
            <w:r w:rsidR="00A0367A">
              <w:rPr>
                <w:rFonts w:asciiTheme="minorHAnsi" w:hAnsiTheme="minorHAnsi" w:cs="Helvetica-Bold"/>
                <w:bCs/>
                <w:sz w:val="22"/>
                <w:szCs w:val="22"/>
                <w:lang w:bidi="ar-SA"/>
              </w:rPr>
              <w:t xml:space="preserve"> </w:t>
            </w:r>
            <w:r w:rsidR="00023E84">
              <w:rPr>
                <w:rFonts w:asciiTheme="minorHAnsi" w:hAnsiTheme="minorHAnsi" w:cs="Helvetica-Bold"/>
                <w:bCs/>
                <w:sz w:val="22"/>
                <w:szCs w:val="22"/>
                <w:lang w:bidi="ar-SA"/>
              </w:rPr>
              <w:t xml:space="preserve">(Energy Consumption/Production)   </w:t>
            </w:r>
            <w:r>
              <w:rPr>
                <w:rFonts w:asciiTheme="minorHAnsi" w:hAnsiTheme="minorHAnsi" w:cs="Helvetica-Bold"/>
                <w:bCs/>
                <w:sz w:val="22"/>
                <w:szCs w:val="22"/>
                <w:lang w:bidi="ar-SA"/>
              </w:rPr>
              <w:t xml:space="preserve"> in 202</w:t>
            </w:r>
            <w:r w:rsidR="00FE471E">
              <w:rPr>
                <w:rFonts w:asciiTheme="minorHAnsi" w:hAnsiTheme="minorHAnsi" w:cs="Helvetica-Bold"/>
                <w:bCs/>
                <w:sz w:val="22"/>
                <w:szCs w:val="22"/>
                <w:lang w:bidi="ar-SA"/>
              </w:rPr>
              <w:t>1</w:t>
            </w:r>
            <w:r>
              <w:rPr>
                <w:rFonts w:asciiTheme="minorHAnsi" w:hAnsiTheme="minorHAnsi" w:cs="Helvetica-Bold"/>
                <w:bCs/>
                <w:sz w:val="22"/>
                <w:szCs w:val="22"/>
                <w:lang w:bidi="ar-SA"/>
              </w:rPr>
              <w:t>-2</w:t>
            </w:r>
            <w:r w:rsidR="00FE471E">
              <w:rPr>
                <w:rFonts w:asciiTheme="minorHAnsi" w:hAnsiTheme="minorHAnsi" w:cs="Helvetica-Bold"/>
                <w:bCs/>
                <w:sz w:val="22"/>
                <w:szCs w:val="22"/>
                <w:lang w:bidi="ar-SA"/>
              </w:rPr>
              <w:t>2</w:t>
            </w:r>
            <w:r>
              <w:rPr>
                <w:rFonts w:asciiTheme="minorHAnsi" w:hAnsiTheme="minorHAnsi" w:cs="Helvetica-Bold"/>
                <w:bCs/>
                <w:sz w:val="22"/>
                <w:szCs w:val="22"/>
                <w:lang w:bidi="ar-SA"/>
              </w:rPr>
              <w:t xml:space="preserve"> &amp; 202</w:t>
            </w:r>
            <w:r w:rsidR="00FE471E">
              <w:rPr>
                <w:rFonts w:asciiTheme="minorHAnsi" w:hAnsiTheme="minorHAnsi" w:cs="Helvetica-Bold"/>
                <w:bCs/>
                <w:sz w:val="22"/>
                <w:szCs w:val="22"/>
                <w:lang w:bidi="ar-SA"/>
              </w:rPr>
              <w:t>2</w:t>
            </w:r>
            <w:r>
              <w:rPr>
                <w:rFonts w:asciiTheme="minorHAnsi" w:hAnsiTheme="minorHAnsi" w:cs="Helvetica-Bold"/>
                <w:bCs/>
                <w:sz w:val="22"/>
                <w:szCs w:val="22"/>
                <w:lang w:bidi="ar-SA"/>
              </w:rPr>
              <w:t>-2</w:t>
            </w:r>
            <w:r w:rsidR="00FE471E">
              <w:rPr>
                <w:rFonts w:asciiTheme="minorHAnsi" w:hAnsiTheme="minorHAnsi" w:cs="Helvetica-Bold"/>
                <w:bCs/>
                <w:sz w:val="22"/>
                <w:szCs w:val="22"/>
                <w:lang w:bidi="ar-SA"/>
              </w:rPr>
              <w:t>3</w:t>
            </w:r>
          </w:p>
        </w:tc>
        <w:tc>
          <w:tcPr>
            <w:tcW w:w="1667" w:type="dxa"/>
            <w:vMerge w:val="restart"/>
            <w:vAlign w:val="center"/>
          </w:tcPr>
          <w:p w14:paraId="10ACD5AB" w14:textId="77777777" w:rsidR="002E5ECE" w:rsidRPr="00E00581" w:rsidRDefault="002E5ECE"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20</w:t>
            </w:r>
          </w:p>
        </w:tc>
      </w:tr>
      <w:tr w:rsidR="002E5ECE" w14:paraId="6F6CB7CD" w14:textId="77777777" w:rsidTr="000F3123">
        <w:trPr>
          <w:trHeight w:val="547"/>
        </w:trPr>
        <w:tc>
          <w:tcPr>
            <w:tcW w:w="963" w:type="dxa"/>
            <w:vMerge/>
          </w:tcPr>
          <w:p w14:paraId="4308B241" w14:textId="77777777" w:rsidR="002E5ECE" w:rsidRDefault="002E5ECE" w:rsidP="007E101F">
            <w:pPr>
              <w:autoSpaceDE w:val="0"/>
              <w:autoSpaceDN w:val="0"/>
              <w:adjustRightInd w:val="0"/>
              <w:spacing w:line="276" w:lineRule="auto"/>
              <w:jc w:val="center"/>
              <w:rPr>
                <w:rFonts w:asciiTheme="minorHAnsi" w:hAnsiTheme="minorHAnsi" w:cs="Times New Roman"/>
                <w:color w:val="000000"/>
                <w:sz w:val="22"/>
                <w:szCs w:val="22"/>
              </w:rPr>
            </w:pPr>
          </w:p>
        </w:tc>
        <w:tc>
          <w:tcPr>
            <w:tcW w:w="6615" w:type="dxa"/>
          </w:tcPr>
          <w:p w14:paraId="3FAB52B0" w14:textId="77777777" w:rsidR="002E5ECE" w:rsidRDefault="002E5ECE" w:rsidP="007E101F">
            <w:pPr>
              <w:autoSpaceDE w:val="0"/>
              <w:autoSpaceDN w:val="0"/>
              <w:adjustRightInd w:val="0"/>
              <w:rPr>
                <w:rFonts w:asciiTheme="minorHAnsi" w:hAnsiTheme="minorHAnsi" w:cs="Helvetica-Bold"/>
                <w:bCs/>
                <w:sz w:val="22"/>
                <w:szCs w:val="22"/>
                <w:lang w:bidi="ar-SA"/>
              </w:rPr>
            </w:pPr>
            <w:r>
              <w:rPr>
                <w:rFonts w:asciiTheme="minorHAnsi" w:hAnsiTheme="minorHAnsi" w:cs="Helvetica-Bold"/>
                <w:bCs/>
                <w:sz w:val="22"/>
                <w:szCs w:val="22"/>
                <w:lang w:bidi="ar-SA"/>
              </w:rPr>
              <w:t xml:space="preserve">% Specific Energy Consumption Reduction </w:t>
            </w:r>
            <w:r w:rsidR="00B101CD">
              <w:rPr>
                <w:rFonts w:asciiTheme="minorHAnsi" w:hAnsiTheme="minorHAnsi" w:cs="Helvetica-Bold"/>
                <w:bCs/>
                <w:sz w:val="22"/>
                <w:szCs w:val="22"/>
                <w:lang w:bidi="ar-SA"/>
              </w:rPr>
              <w:t>over the previous year</w:t>
            </w:r>
          </w:p>
        </w:tc>
        <w:tc>
          <w:tcPr>
            <w:tcW w:w="1667" w:type="dxa"/>
            <w:vMerge/>
            <w:vAlign w:val="center"/>
          </w:tcPr>
          <w:p w14:paraId="2A8FF312" w14:textId="77777777" w:rsidR="002E5ECE" w:rsidRPr="00E00581" w:rsidRDefault="002E5ECE" w:rsidP="007E101F">
            <w:pPr>
              <w:autoSpaceDE w:val="0"/>
              <w:autoSpaceDN w:val="0"/>
              <w:adjustRightInd w:val="0"/>
              <w:spacing w:line="276" w:lineRule="auto"/>
              <w:jc w:val="center"/>
              <w:rPr>
                <w:rFonts w:asciiTheme="minorHAnsi" w:hAnsiTheme="minorHAnsi" w:cs="Times New Roman"/>
                <w:color w:val="000000"/>
                <w:sz w:val="22"/>
                <w:szCs w:val="22"/>
              </w:rPr>
            </w:pPr>
          </w:p>
        </w:tc>
      </w:tr>
      <w:tr w:rsidR="007E101F" w14:paraId="6B3023E1" w14:textId="77777777" w:rsidTr="007E101F">
        <w:tc>
          <w:tcPr>
            <w:tcW w:w="963" w:type="dxa"/>
          </w:tcPr>
          <w:p w14:paraId="38D43181" w14:textId="77777777" w:rsidR="007E101F" w:rsidRPr="00E00581" w:rsidRDefault="007E101F"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3</w:t>
            </w:r>
          </w:p>
        </w:tc>
        <w:tc>
          <w:tcPr>
            <w:tcW w:w="6615" w:type="dxa"/>
          </w:tcPr>
          <w:p w14:paraId="3F7BE96C" w14:textId="77777777" w:rsidR="007E101F" w:rsidRPr="008E2F86" w:rsidRDefault="007E101F" w:rsidP="007E101F">
            <w:pPr>
              <w:autoSpaceDE w:val="0"/>
              <w:autoSpaceDN w:val="0"/>
              <w:adjustRightInd w:val="0"/>
              <w:rPr>
                <w:rFonts w:asciiTheme="minorHAnsi" w:hAnsiTheme="minorHAnsi" w:cs="Helvetica"/>
                <w:sz w:val="22"/>
                <w:szCs w:val="22"/>
                <w:lang w:bidi="ar-SA"/>
              </w:rPr>
            </w:pPr>
            <w:r w:rsidRPr="008E2F86">
              <w:rPr>
                <w:rFonts w:asciiTheme="minorHAnsi" w:hAnsiTheme="minorHAnsi" w:cs="Helvetica"/>
                <w:sz w:val="22"/>
                <w:szCs w:val="22"/>
                <w:lang w:bidi="ar-SA"/>
              </w:rPr>
              <w:t>Specific Energy Consumption Comparisons with the b</w:t>
            </w:r>
            <w:r>
              <w:rPr>
                <w:rFonts w:asciiTheme="minorHAnsi" w:hAnsiTheme="minorHAnsi" w:cs="Helvetica"/>
                <w:sz w:val="22"/>
                <w:szCs w:val="22"/>
                <w:lang w:bidi="ar-SA"/>
              </w:rPr>
              <w:t xml:space="preserve">est reported values among the </w:t>
            </w:r>
            <w:r w:rsidRPr="008E2F86">
              <w:rPr>
                <w:rFonts w:asciiTheme="minorHAnsi" w:hAnsiTheme="minorHAnsi" w:cs="Helvetica"/>
                <w:sz w:val="22"/>
                <w:szCs w:val="22"/>
                <w:lang w:bidi="ar-SA"/>
              </w:rPr>
              <w:t>participating units</w:t>
            </w:r>
          </w:p>
        </w:tc>
        <w:tc>
          <w:tcPr>
            <w:tcW w:w="1667" w:type="dxa"/>
            <w:vAlign w:val="center"/>
          </w:tcPr>
          <w:p w14:paraId="0FB6999F" w14:textId="77777777" w:rsidR="007E101F" w:rsidRPr="00E00581" w:rsidRDefault="006656C1"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6</w:t>
            </w:r>
          </w:p>
        </w:tc>
      </w:tr>
      <w:tr w:rsidR="007E101F" w14:paraId="002DB724" w14:textId="77777777" w:rsidTr="007E101F">
        <w:tc>
          <w:tcPr>
            <w:tcW w:w="963" w:type="dxa"/>
          </w:tcPr>
          <w:p w14:paraId="30DD54A4" w14:textId="77777777" w:rsidR="007E101F" w:rsidRDefault="007E101F"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4</w:t>
            </w:r>
          </w:p>
        </w:tc>
        <w:tc>
          <w:tcPr>
            <w:tcW w:w="6615" w:type="dxa"/>
          </w:tcPr>
          <w:p w14:paraId="3604F29E" w14:textId="77777777" w:rsidR="007E101F" w:rsidRPr="008E2F86" w:rsidRDefault="004E1DBA" w:rsidP="007E101F">
            <w:pPr>
              <w:autoSpaceDE w:val="0"/>
              <w:autoSpaceDN w:val="0"/>
              <w:adjustRightInd w:val="0"/>
              <w:rPr>
                <w:rFonts w:asciiTheme="minorHAnsi" w:hAnsiTheme="minorHAnsi" w:cs="Helvetica"/>
                <w:sz w:val="22"/>
                <w:szCs w:val="22"/>
                <w:lang w:bidi="ar-SA"/>
              </w:rPr>
            </w:pPr>
            <w:r>
              <w:rPr>
                <w:rFonts w:asciiTheme="minorHAnsi" w:hAnsiTheme="minorHAnsi" w:cs="Helvetica"/>
                <w:sz w:val="22"/>
                <w:szCs w:val="22"/>
                <w:lang w:bidi="ar-SA"/>
              </w:rPr>
              <w:t xml:space="preserve">ISO 9001 </w:t>
            </w:r>
            <w:r w:rsidR="007E101F" w:rsidRPr="008E2F86">
              <w:rPr>
                <w:rFonts w:asciiTheme="minorHAnsi" w:hAnsiTheme="minorHAnsi" w:cs="Helvetica"/>
                <w:sz w:val="22"/>
                <w:szCs w:val="22"/>
                <w:lang w:bidi="ar-SA"/>
              </w:rPr>
              <w:t xml:space="preserve"> certified units</w:t>
            </w:r>
          </w:p>
        </w:tc>
        <w:tc>
          <w:tcPr>
            <w:tcW w:w="1667" w:type="dxa"/>
            <w:vAlign w:val="center"/>
          </w:tcPr>
          <w:p w14:paraId="76DC6578" w14:textId="77777777" w:rsidR="007E101F" w:rsidRPr="00E00581" w:rsidRDefault="007E101F"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r>
      <w:tr w:rsidR="006656C1" w14:paraId="5DCCC589" w14:textId="77777777" w:rsidTr="007E101F">
        <w:tc>
          <w:tcPr>
            <w:tcW w:w="963" w:type="dxa"/>
          </w:tcPr>
          <w:p w14:paraId="74D78E02" w14:textId="77777777" w:rsidR="006656C1" w:rsidRDefault="006656C1"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c>
          <w:tcPr>
            <w:tcW w:w="6615" w:type="dxa"/>
          </w:tcPr>
          <w:p w14:paraId="0C6FC9D5" w14:textId="77777777" w:rsidR="006656C1" w:rsidRPr="00E36B5A" w:rsidRDefault="006656C1" w:rsidP="007E101F">
            <w:pPr>
              <w:autoSpaceDE w:val="0"/>
              <w:autoSpaceDN w:val="0"/>
              <w:adjustRightInd w:val="0"/>
              <w:rPr>
                <w:rFonts w:asciiTheme="minorHAnsi" w:hAnsiTheme="minorHAnsi" w:cs="Helvetica"/>
                <w:color w:val="000000" w:themeColor="text1"/>
                <w:sz w:val="22"/>
                <w:szCs w:val="22"/>
                <w:lang w:bidi="ar-SA"/>
              </w:rPr>
            </w:pPr>
            <w:r w:rsidRPr="00E36B5A">
              <w:rPr>
                <w:rFonts w:asciiTheme="minorHAnsi" w:hAnsiTheme="minorHAnsi" w:cs="Helvetica"/>
                <w:color w:val="000000" w:themeColor="text1"/>
                <w:sz w:val="22"/>
                <w:szCs w:val="22"/>
                <w:lang w:bidi="ar-SA"/>
              </w:rPr>
              <w:t>Energy Policy</w:t>
            </w:r>
            <w:r w:rsidR="007A289D" w:rsidRPr="00E36B5A">
              <w:rPr>
                <w:rFonts w:asciiTheme="minorHAnsi" w:hAnsiTheme="minorHAnsi" w:cs="Helvetica"/>
                <w:color w:val="000000" w:themeColor="text1"/>
                <w:sz w:val="22"/>
                <w:szCs w:val="22"/>
                <w:lang w:bidi="ar-SA"/>
              </w:rPr>
              <w:t>(Copy)</w:t>
            </w:r>
          </w:p>
        </w:tc>
        <w:tc>
          <w:tcPr>
            <w:tcW w:w="1667" w:type="dxa"/>
            <w:vAlign w:val="center"/>
          </w:tcPr>
          <w:p w14:paraId="379EAFD8" w14:textId="77777777" w:rsidR="006656C1" w:rsidRDefault="006656C1" w:rsidP="007E101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r>
    </w:tbl>
    <w:p w14:paraId="13C31155" w14:textId="77777777" w:rsidR="00DE7294" w:rsidRDefault="00DE7294" w:rsidP="0018087A">
      <w:pPr>
        <w:autoSpaceDE w:val="0"/>
        <w:autoSpaceDN w:val="0"/>
        <w:adjustRightInd w:val="0"/>
        <w:spacing w:line="276" w:lineRule="auto"/>
        <w:jc w:val="both"/>
        <w:rPr>
          <w:rFonts w:asciiTheme="minorHAnsi" w:hAnsiTheme="minorHAnsi" w:cs="Times New Roman"/>
          <w:b/>
          <w:bCs/>
          <w:color w:val="000000"/>
        </w:rPr>
      </w:pPr>
    </w:p>
    <w:p w14:paraId="3D7CA752" w14:textId="77777777" w:rsidR="00A01694" w:rsidRPr="00A01694" w:rsidRDefault="0068446E" w:rsidP="0018087A">
      <w:pPr>
        <w:autoSpaceDE w:val="0"/>
        <w:autoSpaceDN w:val="0"/>
        <w:adjustRightInd w:val="0"/>
        <w:spacing w:line="276" w:lineRule="auto"/>
        <w:jc w:val="both"/>
        <w:rPr>
          <w:rFonts w:asciiTheme="minorHAnsi" w:hAnsiTheme="minorHAnsi" w:cs="Times New Roman"/>
          <w:b/>
          <w:bCs/>
          <w:color w:val="000000"/>
        </w:rPr>
      </w:pPr>
      <w:r w:rsidRPr="00E00581">
        <w:rPr>
          <w:rFonts w:asciiTheme="minorHAnsi" w:hAnsiTheme="minorHAnsi" w:cs="Times New Roman"/>
          <w:b/>
          <w:bCs/>
          <w:color w:val="000000"/>
        </w:rPr>
        <w:t xml:space="preserve">Category 3: Commercial Buildings having connected ≥100 kW </w:t>
      </w:r>
    </w:p>
    <w:tbl>
      <w:tblPr>
        <w:tblStyle w:val="TableGrid"/>
        <w:tblW w:w="5000" w:type="pct"/>
        <w:tblLook w:val="04A0" w:firstRow="1" w:lastRow="0" w:firstColumn="1" w:lastColumn="0" w:noHBand="0" w:noVBand="1"/>
      </w:tblPr>
      <w:tblGrid>
        <w:gridCol w:w="963"/>
        <w:gridCol w:w="6616"/>
        <w:gridCol w:w="1666"/>
      </w:tblGrid>
      <w:tr w:rsidR="0068446E" w14:paraId="48D606CF" w14:textId="77777777" w:rsidTr="00E77BB9">
        <w:tc>
          <w:tcPr>
            <w:tcW w:w="521" w:type="pct"/>
          </w:tcPr>
          <w:p w14:paraId="722BCC87" w14:textId="77777777" w:rsidR="0068446E" w:rsidRPr="00E00581" w:rsidRDefault="0068446E" w:rsidP="0068446E">
            <w:pPr>
              <w:autoSpaceDE w:val="0"/>
              <w:autoSpaceDN w:val="0"/>
              <w:adjustRightInd w:val="0"/>
              <w:spacing w:line="276" w:lineRule="auto"/>
              <w:jc w:val="both"/>
              <w:rPr>
                <w:rFonts w:asciiTheme="minorHAnsi" w:hAnsiTheme="minorHAnsi" w:cs="Times New Roman"/>
                <w:color w:val="000000"/>
                <w:sz w:val="22"/>
                <w:szCs w:val="22"/>
              </w:rPr>
            </w:pPr>
            <w:r w:rsidRPr="00E00581">
              <w:rPr>
                <w:rFonts w:asciiTheme="minorHAnsi" w:hAnsiTheme="minorHAnsi" w:cs="Times New Roman"/>
                <w:color w:val="000000"/>
                <w:sz w:val="22"/>
                <w:szCs w:val="22"/>
              </w:rPr>
              <w:t>Sr. No.</w:t>
            </w:r>
          </w:p>
        </w:tc>
        <w:tc>
          <w:tcPr>
            <w:tcW w:w="3578" w:type="pct"/>
          </w:tcPr>
          <w:p w14:paraId="15524BC9" w14:textId="77777777" w:rsidR="0068446E" w:rsidRPr="00E00581" w:rsidRDefault="0068446E" w:rsidP="0018087A">
            <w:pPr>
              <w:autoSpaceDE w:val="0"/>
              <w:autoSpaceDN w:val="0"/>
              <w:adjustRightInd w:val="0"/>
              <w:jc w:val="both"/>
              <w:rPr>
                <w:rFonts w:asciiTheme="minorHAnsi" w:hAnsiTheme="minorHAnsi" w:cs="Times New Roman"/>
                <w:color w:val="000000"/>
                <w:sz w:val="22"/>
                <w:szCs w:val="22"/>
              </w:rPr>
            </w:pPr>
            <w:r w:rsidRPr="00E00581">
              <w:rPr>
                <w:rFonts w:asciiTheme="minorHAnsi" w:hAnsiTheme="minorHAnsi" w:cs="Helvetica-Bold"/>
                <w:bCs/>
                <w:sz w:val="22"/>
                <w:szCs w:val="22"/>
                <w:lang w:bidi="ar-SA"/>
              </w:rPr>
              <w:t>I</w:t>
            </w:r>
            <w:r>
              <w:rPr>
                <w:rFonts w:asciiTheme="minorHAnsi" w:hAnsiTheme="minorHAnsi" w:cs="Helvetica-Bold"/>
                <w:bCs/>
                <w:sz w:val="22"/>
                <w:szCs w:val="22"/>
                <w:lang w:bidi="ar-SA"/>
              </w:rPr>
              <w:t>tem</w:t>
            </w:r>
          </w:p>
        </w:tc>
        <w:tc>
          <w:tcPr>
            <w:tcW w:w="901" w:type="pct"/>
          </w:tcPr>
          <w:p w14:paraId="11321180" w14:textId="77777777" w:rsidR="0068446E" w:rsidRPr="002C6E67" w:rsidRDefault="0068446E" w:rsidP="0018087A">
            <w:pPr>
              <w:autoSpaceDE w:val="0"/>
              <w:autoSpaceDN w:val="0"/>
              <w:adjustRightInd w:val="0"/>
              <w:jc w:val="center"/>
              <w:rPr>
                <w:rFonts w:asciiTheme="minorHAnsi" w:hAnsiTheme="minorHAnsi" w:cs="Times New Roman"/>
                <w:b/>
                <w:color w:val="000000"/>
                <w:sz w:val="22"/>
                <w:szCs w:val="22"/>
              </w:rPr>
            </w:pPr>
            <w:r w:rsidRPr="002C6E67">
              <w:rPr>
                <w:rFonts w:asciiTheme="minorHAnsi" w:hAnsiTheme="minorHAnsi" w:cs="Helvetica-Bold"/>
                <w:b/>
                <w:bCs/>
                <w:sz w:val="22"/>
                <w:szCs w:val="22"/>
                <w:lang w:bidi="ar-SA"/>
              </w:rPr>
              <w:t>Max 50 Marks</w:t>
            </w:r>
          </w:p>
        </w:tc>
      </w:tr>
      <w:tr w:rsidR="00E77BB9" w14:paraId="30E16B95" w14:textId="77777777" w:rsidTr="00E77BB9">
        <w:trPr>
          <w:trHeight w:val="269"/>
        </w:trPr>
        <w:tc>
          <w:tcPr>
            <w:tcW w:w="521" w:type="pct"/>
            <w:vMerge w:val="restart"/>
          </w:tcPr>
          <w:p w14:paraId="55D00C96" w14:textId="77777777" w:rsidR="00E77BB9" w:rsidRPr="00E00581" w:rsidRDefault="00E77BB9" w:rsidP="0068446E">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w:t>
            </w:r>
          </w:p>
        </w:tc>
        <w:tc>
          <w:tcPr>
            <w:tcW w:w="3578" w:type="pct"/>
          </w:tcPr>
          <w:p w14:paraId="297FCB15" w14:textId="77777777" w:rsidR="00E77BB9" w:rsidRPr="00E00581" w:rsidRDefault="00E77BB9" w:rsidP="0018087A">
            <w:pPr>
              <w:autoSpaceDE w:val="0"/>
              <w:autoSpaceDN w:val="0"/>
              <w:adjustRightInd w:val="0"/>
              <w:rPr>
                <w:rFonts w:asciiTheme="minorHAnsi" w:hAnsiTheme="minorHAnsi" w:cs="Times New Roman"/>
                <w:color w:val="000000"/>
                <w:sz w:val="22"/>
                <w:szCs w:val="22"/>
              </w:rPr>
            </w:pPr>
            <w:r w:rsidRPr="00E00581">
              <w:rPr>
                <w:rFonts w:asciiTheme="minorHAnsi" w:hAnsiTheme="minorHAnsi" w:cs="Helvetica-Bold"/>
                <w:bCs/>
                <w:sz w:val="22"/>
                <w:szCs w:val="22"/>
                <w:lang w:bidi="ar-SA"/>
              </w:rPr>
              <w:t>E</w:t>
            </w:r>
            <w:r>
              <w:rPr>
                <w:rFonts w:asciiTheme="minorHAnsi" w:hAnsiTheme="minorHAnsi" w:cs="Helvetica-Bold"/>
                <w:bCs/>
                <w:sz w:val="22"/>
                <w:szCs w:val="22"/>
                <w:lang w:bidi="ar-SA"/>
              </w:rPr>
              <w:t>NERGY SAVINGS –</w:t>
            </w:r>
            <w:r w:rsidRPr="00E00581">
              <w:rPr>
                <w:rFonts w:asciiTheme="minorHAnsi" w:hAnsiTheme="minorHAnsi" w:cs="Helvetica-Bold"/>
                <w:bCs/>
                <w:sz w:val="22"/>
                <w:szCs w:val="22"/>
                <w:lang w:bidi="ar-SA"/>
              </w:rPr>
              <w:t xml:space="preserve"> ELECTRICAL</w:t>
            </w:r>
          </w:p>
        </w:tc>
        <w:tc>
          <w:tcPr>
            <w:tcW w:w="901" w:type="pct"/>
            <w:vMerge w:val="restart"/>
          </w:tcPr>
          <w:p w14:paraId="269EB062" w14:textId="77777777" w:rsidR="00E77BB9" w:rsidRPr="00E00581" w:rsidRDefault="00E77BB9" w:rsidP="0018087A">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30</w:t>
            </w:r>
          </w:p>
        </w:tc>
      </w:tr>
      <w:tr w:rsidR="00E77BB9" w14:paraId="74A947AF" w14:textId="77777777" w:rsidTr="00E77BB9">
        <w:tc>
          <w:tcPr>
            <w:tcW w:w="521" w:type="pct"/>
            <w:vMerge/>
          </w:tcPr>
          <w:p w14:paraId="52E8EDA6" w14:textId="77777777" w:rsidR="00E77BB9" w:rsidRPr="00E00581" w:rsidRDefault="00E77BB9" w:rsidP="0068446E">
            <w:pPr>
              <w:autoSpaceDE w:val="0"/>
              <w:autoSpaceDN w:val="0"/>
              <w:adjustRightInd w:val="0"/>
              <w:spacing w:line="276" w:lineRule="auto"/>
              <w:jc w:val="center"/>
              <w:rPr>
                <w:rFonts w:asciiTheme="minorHAnsi" w:hAnsiTheme="minorHAnsi" w:cs="Times New Roman"/>
                <w:color w:val="000000"/>
                <w:sz w:val="22"/>
                <w:szCs w:val="22"/>
              </w:rPr>
            </w:pPr>
          </w:p>
        </w:tc>
        <w:tc>
          <w:tcPr>
            <w:tcW w:w="3578" w:type="pct"/>
          </w:tcPr>
          <w:p w14:paraId="4CF1CDD3" w14:textId="6FF2BF27" w:rsidR="00E77BB9" w:rsidRPr="00E00581" w:rsidRDefault="00E77BB9" w:rsidP="0018087A">
            <w:pPr>
              <w:autoSpaceDE w:val="0"/>
              <w:autoSpaceDN w:val="0"/>
              <w:adjustRightInd w:val="0"/>
              <w:rPr>
                <w:rFonts w:asciiTheme="minorHAnsi" w:hAnsiTheme="minorHAnsi" w:cs="Helvetica-Bold"/>
                <w:bCs/>
                <w:sz w:val="22"/>
                <w:szCs w:val="22"/>
                <w:lang w:bidi="ar-SA"/>
              </w:rPr>
            </w:pPr>
            <w:r w:rsidRPr="00E00581">
              <w:rPr>
                <w:rFonts w:asciiTheme="minorHAnsi" w:hAnsiTheme="minorHAnsi" w:cs="Helvetica"/>
                <w:sz w:val="22"/>
                <w:szCs w:val="22"/>
                <w:lang w:bidi="ar-SA"/>
              </w:rPr>
              <w:t>Electrical Energy savi</w:t>
            </w:r>
            <w:r>
              <w:rPr>
                <w:rFonts w:asciiTheme="minorHAnsi" w:hAnsiTheme="minorHAnsi" w:cs="Helvetica"/>
                <w:sz w:val="22"/>
                <w:szCs w:val="22"/>
                <w:lang w:bidi="ar-SA"/>
              </w:rPr>
              <w:t>ngs in 202</w:t>
            </w:r>
            <w:r w:rsidR="001F5EF1">
              <w:rPr>
                <w:rFonts w:asciiTheme="minorHAnsi" w:hAnsiTheme="minorHAnsi" w:cs="Helvetica"/>
                <w:sz w:val="22"/>
                <w:szCs w:val="22"/>
                <w:lang w:bidi="ar-SA"/>
              </w:rPr>
              <w:t>1</w:t>
            </w:r>
            <w:r>
              <w:rPr>
                <w:rFonts w:asciiTheme="minorHAnsi" w:hAnsiTheme="minorHAnsi" w:cs="Helvetica"/>
                <w:sz w:val="22"/>
                <w:szCs w:val="22"/>
                <w:lang w:bidi="ar-SA"/>
              </w:rPr>
              <w:t>-2</w:t>
            </w:r>
            <w:r w:rsidR="001F5EF1">
              <w:rPr>
                <w:rFonts w:asciiTheme="minorHAnsi" w:hAnsiTheme="minorHAnsi" w:cs="Helvetica"/>
                <w:sz w:val="22"/>
                <w:szCs w:val="22"/>
                <w:lang w:bidi="ar-SA"/>
              </w:rPr>
              <w:t>2</w:t>
            </w:r>
            <w:r>
              <w:rPr>
                <w:rFonts w:asciiTheme="minorHAnsi" w:hAnsiTheme="minorHAnsi" w:cs="Helvetica"/>
                <w:sz w:val="22"/>
                <w:szCs w:val="22"/>
                <w:lang w:bidi="ar-SA"/>
              </w:rPr>
              <w:t xml:space="preserve"> &amp; 202</w:t>
            </w:r>
            <w:r w:rsidR="001F5EF1">
              <w:rPr>
                <w:rFonts w:asciiTheme="minorHAnsi" w:hAnsiTheme="minorHAnsi" w:cs="Helvetica"/>
                <w:sz w:val="22"/>
                <w:szCs w:val="22"/>
                <w:lang w:bidi="ar-SA"/>
              </w:rPr>
              <w:t>2</w:t>
            </w:r>
            <w:r>
              <w:rPr>
                <w:rFonts w:asciiTheme="minorHAnsi" w:hAnsiTheme="minorHAnsi" w:cs="Helvetica"/>
                <w:sz w:val="22"/>
                <w:szCs w:val="22"/>
                <w:lang w:bidi="ar-SA"/>
              </w:rPr>
              <w:t>-2</w:t>
            </w:r>
            <w:r w:rsidR="001F5EF1">
              <w:rPr>
                <w:rFonts w:asciiTheme="minorHAnsi" w:hAnsiTheme="minorHAnsi" w:cs="Helvetica"/>
                <w:sz w:val="22"/>
                <w:szCs w:val="22"/>
                <w:lang w:bidi="ar-SA"/>
              </w:rPr>
              <w:t>3</w:t>
            </w:r>
          </w:p>
        </w:tc>
        <w:tc>
          <w:tcPr>
            <w:tcW w:w="901" w:type="pct"/>
            <w:vMerge/>
          </w:tcPr>
          <w:p w14:paraId="7371ED4B" w14:textId="77777777" w:rsidR="00E77BB9" w:rsidRPr="00E00581" w:rsidRDefault="00E77BB9" w:rsidP="0018087A">
            <w:pPr>
              <w:autoSpaceDE w:val="0"/>
              <w:autoSpaceDN w:val="0"/>
              <w:adjustRightInd w:val="0"/>
              <w:jc w:val="center"/>
              <w:rPr>
                <w:rFonts w:asciiTheme="minorHAnsi" w:hAnsiTheme="minorHAnsi" w:cs="Times New Roman"/>
                <w:color w:val="000000"/>
                <w:sz w:val="22"/>
                <w:szCs w:val="22"/>
              </w:rPr>
            </w:pPr>
          </w:p>
        </w:tc>
      </w:tr>
      <w:tr w:rsidR="00E77BB9" w14:paraId="2B557631" w14:textId="77777777" w:rsidTr="00E77BB9">
        <w:tc>
          <w:tcPr>
            <w:tcW w:w="521" w:type="pct"/>
            <w:vMerge/>
          </w:tcPr>
          <w:p w14:paraId="1D300514" w14:textId="77777777" w:rsidR="00E77BB9" w:rsidRPr="00E00581" w:rsidRDefault="00E77BB9" w:rsidP="0068446E">
            <w:pPr>
              <w:autoSpaceDE w:val="0"/>
              <w:autoSpaceDN w:val="0"/>
              <w:adjustRightInd w:val="0"/>
              <w:spacing w:line="276" w:lineRule="auto"/>
              <w:jc w:val="center"/>
              <w:rPr>
                <w:rFonts w:asciiTheme="minorHAnsi" w:hAnsiTheme="minorHAnsi" w:cs="Times New Roman"/>
                <w:color w:val="000000"/>
                <w:sz w:val="22"/>
                <w:szCs w:val="22"/>
              </w:rPr>
            </w:pPr>
          </w:p>
        </w:tc>
        <w:tc>
          <w:tcPr>
            <w:tcW w:w="3578" w:type="pct"/>
          </w:tcPr>
          <w:p w14:paraId="563F9785" w14:textId="77777777" w:rsidR="00E77BB9" w:rsidRPr="00E00581" w:rsidRDefault="00E77BB9" w:rsidP="00ED0501">
            <w:pPr>
              <w:autoSpaceDE w:val="0"/>
              <w:autoSpaceDN w:val="0"/>
              <w:adjustRightInd w:val="0"/>
              <w:rPr>
                <w:rFonts w:asciiTheme="minorHAnsi" w:hAnsiTheme="minorHAnsi" w:cs="Helvetica-Bold"/>
                <w:bCs/>
                <w:sz w:val="22"/>
                <w:szCs w:val="22"/>
                <w:lang w:bidi="ar-SA"/>
              </w:rPr>
            </w:pPr>
            <w:r>
              <w:rPr>
                <w:rFonts w:asciiTheme="minorHAnsi" w:hAnsiTheme="minorHAnsi" w:cs="Helvetica"/>
                <w:sz w:val="22"/>
                <w:szCs w:val="22"/>
                <w:lang w:bidi="ar-SA"/>
              </w:rPr>
              <w:t>% Saving in Electrical Energy</w:t>
            </w:r>
            <w:r w:rsidRPr="00E00581">
              <w:rPr>
                <w:rFonts w:asciiTheme="minorHAnsi" w:hAnsiTheme="minorHAnsi" w:cs="Helvetica"/>
                <w:sz w:val="22"/>
                <w:szCs w:val="22"/>
                <w:lang w:bidi="ar-SA"/>
              </w:rPr>
              <w:t xml:space="preserve"> </w:t>
            </w:r>
            <w:r w:rsidRPr="00F70811">
              <w:rPr>
                <w:rFonts w:asciiTheme="minorHAnsi" w:hAnsiTheme="minorHAnsi" w:cs="Helvetica"/>
                <w:color w:val="000000" w:themeColor="text1"/>
                <w:sz w:val="22"/>
                <w:szCs w:val="22"/>
                <w:lang w:bidi="ar-SA"/>
              </w:rPr>
              <w:t>over the previous year.</w:t>
            </w:r>
            <w:r w:rsidRPr="006402DF">
              <w:rPr>
                <w:rFonts w:asciiTheme="minorHAnsi" w:hAnsiTheme="minorHAnsi" w:cs="Helvetica"/>
                <w:color w:val="FF0000"/>
                <w:sz w:val="22"/>
                <w:szCs w:val="22"/>
                <w:lang w:bidi="ar-SA"/>
              </w:rPr>
              <w:t xml:space="preserve"> </w:t>
            </w:r>
          </w:p>
        </w:tc>
        <w:tc>
          <w:tcPr>
            <w:tcW w:w="901" w:type="pct"/>
            <w:vMerge/>
          </w:tcPr>
          <w:p w14:paraId="60A4BF8D" w14:textId="77777777" w:rsidR="00E77BB9" w:rsidRPr="00E00581" w:rsidRDefault="00E77BB9" w:rsidP="0018087A">
            <w:pPr>
              <w:autoSpaceDE w:val="0"/>
              <w:autoSpaceDN w:val="0"/>
              <w:adjustRightInd w:val="0"/>
              <w:jc w:val="center"/>
              <w:rPr>
                <w:rFonts w:asciiTheme="minorHAnsi" w:hAnsiTheme="minorHAnsi" w:cs="Times New Roman"/>
                <w:color w:val="000000"/>
                <w:sz w:val="22"/>
                <w:szCs w:val="22"/>
              </w:rPr>
            </w:pPr>
          </w:p>
        </w:tc>
      </w:tr>
      <w:tr w:rsidR="00E77BB9" w14:paraId="7A2D6E93" w14:textId="77777777" w:rsidTr="00E77BB9">
        <w:tc>
          <w:tcPr>
            <w:tcW w:w="521" w:type="pct"/>
            <w:vMerge w:val="restart"/>
          </w:tcPr>
          <w:p w14:paraId="08A3F3D8" w14:textId="77777777" w:rsidR="00E77BB9" w:rsidRPr="00E00581" w:rsidRDefault="00E77BB9" w:rsidP="0068446E">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c>
          <w:tcPr>
            <w:tcW w:w="3578" w:type="pct"/>
          </w:tcPr>
          <w:p w14:paraId="14CE683C" w14:textId="77777777" w:rsidR="00E77BB9" w:rsidRPr="00E00581" w:rsidRDefault="00E77BB9" w:rsidP="006D08AF">
            <w:pPr>
              <w:autoSpaceDE w:val="0"/>
              <w:autoSpaceDN w:val="0"/>
              <w:adjustRightInd w:val="0"/>
              <w:rPr>
                <w:rFonts w:asciiTheme="minorHAnsi" w:hAnsiTheme="minorHAnsi" w:cs="Helvetica-Bold"/>
                <w:bCs/>
                <w:sz w:val="22"/>
                <w:szCs w:val="22"/>
                <w:lang w:bidi="ar-SA"/>
              </w:rPr>
            </w:pPr>
            <w:r>
              <w:rPr>
                <w:rFonts w:asciiTheme="minorHAnsi" w:hAnsiTheme="minorHAnsi" w:cs="Helvetica-Bold"/>
                <w:bCs/>
                <w:sz w:val="22"/>
                <w:szCs w:val="22"/>
                <w:lang w:bidi="ar-SA"/>
              </w:rPr>
              <w:t xml:space="preserve">SPECIFIC ENERGY CONSUMPTION( </w:t>
            </w:r>
            <w:r w:rsidRPr="00E00581">
              <w:rPr>
                <w:rFonts w:asciiTheme="minorHAnsi" w:hAnsiTheme="minorHAnsi" w:cs="Helvetica"/>
                <w:sz w:val="22"/>
                <w:szCs w:val="22"/>
                <w:lang w:bidi="ar-SA"/>
              </w:rPr>
              <w:t>Electric energy consumption/Total built-up</w:t>
            </w:r>
            <w:r>
              <w:rPr>
                <w:rFonts w:asciiTheme="minorHAnsi" w:hAnsiTheme="minorHAnsi" w:cs="Helvetica"/>
                <w:sz w:val="22"/>
                <w:szCs w:val="22"/>
                <w:lang w:bidi="ar-SA"/>
              </w:rPr>
              <w:t xml:space="preserve"> </w:t>
            </w:r>
            <w:r w:rsidRPr="00E00581">
              <w:rPr>
                <w:rFonts w:asciiTheme="minorHAnsi" w:hAnsiTheme="minorHAnsi" w:cs="Helvetica"/>
                <w:sz w:val="22"/>
                <w:szCs w:val="22"/>
                <w:lang w:bidi="ar-SA"/>
              </w:rPr>
              <w:t xml:space="preserve">area </w:t>
            </w:r>
            <w:r>
              <w:rPr>
                <w:rFonts w:asciiTheme="minorHAnsi" w:hAnsiTheme="minorHAnsi" w:cs="Helvetica"/>
                <w:sz w:val="22"/>
                <w:szCs w:val="22"/>
                <w:lang w:bidi="ar-SA"/>
              </w:rPr>
              <w:t>)</w:t>
            </w:r>
          </w:p>
        </w:tc>
        <w:tc>
          <w:tcPr>
            <w:tcW w:w="901" w:type="pct"/>
            <w:vMerge w:val="restart"/>
          </w:tcPr>
          <w:p w14:paraId="4D817334" w14:textId="77777777" w:rsidR="00E77BB9" w:rsidRPr="00E00581" w:rsidRDefault="00E77BB9" w:rsidP="0018087A">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15</w:t>
            </w:r>
          </w:p>
        </w:tc>
      </w:tr>
      <w:tr w:rsidR="00E77BB9" w14:paraId="7E817762" w14:textId="77777777" w:rsidTr="00E77BB9">
        <w:tc>
          <w:tcPr>
            <w:tcW w:w="521" w:type="pct"/>
            <w:vMerge/>
          </w:tcPr>
          <w:p w14:paraId="3BF7F1B1" w14:textId="77777777" w:rsidR="00E77BB9" w:rsidRPr="00E00581" w:rsidRDefault="00E77BB9" w:rsidP="0068446E">
            <w:pPr>
              <w:autoSpaceDE w:val="0"/>
              <w:autoSpaceDN w:val="0"/>
              <w:adjustRightInd w:val="0"/>
              <w:spacing w:line="276" w:lineRule="auto"/>
              <w:jc w:val="center"/>
              <w:rPr>
                <w:rFonts w:asciiTheme="minorHAnsi" w:hAnsiTheme="minorHAnsi" w:cs="Times New Roman"/>
                <w:color w:val="000000"/>
                <w:sz w:val="22"/>
                <w:szCs w:val="22"/>
              </w:rPr>
            </w:pPr>
          </w:p>
        </w:tc>
        <w:tc>
          <w:tcPr>
            <w:tcW w:w="3578" w:type="pct"/>
          </w:tcPr>
          <w:p w14:paraId="31FFE98B" w14:textId="77777777" w:rsidR="00E77BB9" w:rsidRPr="00E00581" w:rsidRDefault="00E77BB9" w:rsidP="006D08AF">
            <w:pPr>
              <w:autoSpaceDE w:val="0"/>
              <w:autoSpaceDN w:val="0"/>
              <w:adjustRightInd w:val="0"/>
              <w:jc w:val="both"/>
              <w:rPr>
                <w:rFonts w:asciiTheme="minorHAnsi" w:hAnsiTheme="minorHAnsi" w:cs="Helvetica-Bold"/>
                <w:bCs/>
                <w:sz w:val="22"/>
                <w:szCs w:val="22"/>
                <w:lang w:bidi="ar-SA"/>
              </w:rPr>
            </w:pPr>
            <w:r w:rsidRPr="00E00581">
              <w:rPr>
                <w:rFonts w:asciiTheme="minorHAnsi" w:hAnsiTheme="minorHAnsi" w:cs="Helvetica"/>
                <w:sz w:val="22"/>
                <w:szCs w:val="22"/>
                <w:lang w:bidi="ar-SA"/>
              </w:rPr>
              <w:t xml:space="preserve">% reduction in </w:t>
            </w:r>
            <w:r>
              <w:rPr>
                <w:rFonts w:asciiTheme="minorHAnsi" w:hAnsiTheme="minorHAnsi" w:cs="Helvetica"/>
                <w:sz w:val="22"/>
                <w:szCs w:val="22"/>
                <w:lang w:bidi="ar-SA"/>
              </w:rPr>
              <w:t>Specific Energy Consumption over the previous year.</w:t>
            </w:r>
          </w:p>
        </w:tc>
        <w:tc>
          <w:tcPr>
            <w:tcW w:w="901" w:type="pct"/>
            <w:vMerge/>
          </w:tcPr>
          <w:p w14:paraId="41AF55F5" w14:textId="77777777" w:rsidR="00E77BB9" w:rsidRPr="00E00581" w:rsidRDefault="00E77BB9" w:rsidP="0018087A">
            <w:pPr>
              <w:autoSpaceDE w:val="0"/>
              <w:autoSpaceDN w:val="0"/>
              <w:adjustRightInd w:val="0"/>
              <w:jc w:val="center"/>
              <w:rPr>
                <w:rFonts w:asciiTheme="minorHAnsi" w:hAnsiTheme="minorHAnsi" w:cs="Times New Roman"/>
                <w:color w:val="000000"/>
                <w:sz w:val="22"/>
                <w:szCs w:val="22"/>
              </w:rPr>
            </w:pPr>
          </w:p>
        </w:tc>
      </w:tr>
      <w:tr w:rsidR="00331CB8" w14:paraId="4E4E6959" w14:textId="77777777" w:rsidTr="00E77BB9">
        <w:tc>
          <w:tcPr>
            <w:tcW w:w="521" w:type="pct"/>
          </w:tcPr>
          <w:p w14:paraId="47CDF392" w14:textId="77777777" w:rsidR="00331CB8" w:rsidRPr="00E00581" w:rsidRDefault="00331CB8" w:rsidP="0068446E">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3</w:t>
            </w:r>
          </w:p>
        </w:tc>
        <w:tc>
          <w:tcPr>
            <w:tcW w:w="3578" w:type="pct"/>
          </w:tcPr>
          <w:p w14:paraId="43060360" w14:textId="77777777" w:rsidR="00331CB8" w:rsidRPr="00E00581" w:rsidRDefault="00331CB8" w:rsidP="006D08AF">
            <w:pPr>
              <w:autoSpaceDE w:val="0"/>
              <w:autoSpaceDN w:val="0"/>
              <w:adjustRightInd w:val="0"/>
              <w:jc w:val="both"/>
              <w:rPr>
                <w:rFonts w:asciiTheme="minorHAnsi" w:hAnsiTheme="minorHAnsi" w:cs="Helvetica"/>
                <w:sz w:val="22"/>
                <w:szCs w:val="22"/>
                <w:lang w:bidi="ar-SA"/>
              </w:rPr>
            </w:pPr>
            <w:r>
              <w:rPr>
                <w:rFonts w:asciiTheme="minorHAnsi" w:hAnsiTheme="minorHAnsi" w:cs="Helvetica"/>
                <w:sz w:val="22"/>
                <w:szCs w:val="22"/>
                <w:lang w:bidi="ar-SA"/>
              </w:rPr>
              <w:t>Building  is ECBC Complaint</w:t>
            </w:r>
          </w:p>
        </w:tc>
        <w:tc>
          <w:tcPr>
            <w:tcW w:w="901" w:type="pct"/>
          </w:tcPr>
          <w:p w14:paraId="58BC63D3" w14:textId="77777777" w:rsidR="00331CB8" w:rsidRPr="00E00581" w:rsidRDefault="00331CB8" w:rsidP="0018087A">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bl>
    <w:p w14:paraId="312C510D" w14:textId="77777777" w:rsidR="004E231C" w:rsidRDefault="00523EC2" w:rsidP="00523EC2">
      <w:pPr>
        <w:autoSpaceDE w:val="0"/>
        <w:autoSpaceDN w:val="0"/>
        <w:adjustRightInd w:val="0"/>
        <w:jc w:val="both"/>
        <w:rPr>
          <w:rFonts w:asciiTheme="minorHAnsi" w:hAnsiTheme="minorHAnsi" w:cs="Times New Roman"/>
          <w:b/>
          <w:bCs/>
          <w:color w:val="000000"/>
        </w:rPr>
      </w:pPr>
      <w:r>
        <w:rPr>
          <w:rFonts w:asciiTheme="minorHAnsi" w:hAnsiTheme="minorHAnsi" w:cs="Times New Roman"/>
          <w:b/>
          <w:bCs/>
          <w:color w:val="000000"/>
        </w:rPr>
        <w:lastRenderedPageBreak/>
        <w:t>Category 4</w:t>
      </w:r>
      <w:r w:rsidRPr="00E00581">
        <w:rPr>
          <w:rFonts w:asciiTheme="minorHAnsi" w:hAnsiTheme="minorHAnsi" w:cs="Times New Roman"/>
          <w:b/>
          <w:bCs/>
          <w:color w:val="000000"/>
        </w:rPr>
        <w:t xml:space="preserve">: </w:t>
      </w:r>
      <w:r w:rsidR="00F32EB4">
        <w:rPr>
          <w:rFonts w:asciiTheme="minorHAnsi" w:hAnsiTheme="minorHAnsi" w:cs="Times New Roman"/>
          <w:b/>
          <w:bCs/>
          <w:color w:val="000000"/>
        </w:rPr>
        <w:t xml:space="preserve">BEE Certified Energy Auditors &amp; </w:t>
      </w:r>
      <w:r w:rsidR="0083236F" w:rsidRPr="0083236F">
        <w:rPr>
          <w:rFonts w:asciiTheme="minorHAnsi" w:hAnsiTheme="minorHAnsi" w:cs="Times New Roman"/>
          <w:b/>
          <w:bCs/>
          <w:color w:val="000000"/>
        </w:rPr>
        <w:t>Energy Auditing Agencies.</w:t>
      </w:r>
    </w:p>
    <w:p w14:paraId="0C2E31C6" w14:textId="77777777" w:rsidR="003D79FF" w:rsidRDefault="003D79FF" w:rsidP="00523EC2">
      <w:pPr>
        <w:autoSpaceDE w:val="0"/>
        <w:autoSpaceDN w:val="0"/>
        <w:adjustRightInd w:val="0"/>
        <w:jc w:val="both"/>
        <w:rPr>
          <w:rFonts w:asciiTheme="minorHAnsi" w:hAnsiTheme="minorHAnsi" w:cs="Times New Roman"/>
          <w:b/>
          <w:bCs/>
          <w:color w:val="000000"/>
        </w:rPr>
      </w:pPr>
    </w:p>
    <w:p w14:paraId="6338286F" w14:textId="77777777" w:rsidR="0083236F" w:rsidRDefault="0083236F" w:rsidP="00523EC2">
      <w:pPr>
        <w:autoSpaceDE w:val="0"/>
        <w:autoSpaceDN w:val="0"/>
        <w:adjustRightInd w:val="0"/>
        <w:jc w:val="both"/>
        <w:rPr>
          <w:rFonts w:asciiTheme="minorHAnsi" w:hAnsiTheme="minorHAnsi" w:cs="Times New Roman"/>
          <w:b/>
          <w:bCs/>
          <w:color w:val="000000"/>
        </w:rPr>
      </w:pPr>
      <w:r w:rsidRPr="0083236F">
        <w:rPr>
          <w:rFonts w:asciiTheme="minorHAnsi" w:hAnsiTheme="minorHAnsi" w:cs="Times New Roman"/>
          <w:b/>
          <w:bCs/>
          <w:color w:val="000000"/>
        </w:rPr>
        <w:t>Individual BEE Certified Energy Auditors</w:t>
      </w:r>
    </w:p>
    <w:p w14:paraId="7C740A4E" w14:textId="77777777" w:rsidR="00492155" w:rsidRPr="00DA4C15" w:rsidRDefault="00492155" w:rsidP="00523EC2">
      <w:pPr>
        <w:autoSpaceDE w:val="0"/>
        <w:autoSpaceDN w:val="0"/>
        <w:adjustRightInd w:val="0"/>
        <w:jc w:val="both"/>
        <w:rPr>
          <w:rFonts w:asciiTheme="minorHAnsi" w:hAnsiTheme="minorHAnsi" w:cs="Times New Roman"/>
          <w:b/>
          <w:bCs/>
          <w:color w:val="000000"/>
        </w:rPr>
      </w:pPr>
    </w:p>
    <w:tbl>
      <w:tblPr>
        <w:tblStyle w:val="TableGrid"/>
        <w:tblW w:w="0" w:type="auto"/>
        <w:tblLayout w:type="fixed"/>
        <w:tblLook w:val="04A0" w:firstRow="1" w:lastRow="0" w:firstColumn="1" w:lastColumn="0" w:noHBand="0" w:noVBand="1"/>
      </w:tblPr>
      <w:tblGrid>
        <w:gridCol w:w="963"/>
        <w:gridCol w:w="7245"/>
        <w:gridCol w:w="1037"/>
      </w:tblGrid>
      <w:tr w:rsidR="00523EC2" w14:paraId="127D9766" w14:textId="77777777" w:rsidTr="00E77BB9">
        <w:tc>
          <w:tcPr>
            <w:tcW w:w="963" w:type="dxa"/>
            <w:vAlign w:val="center"/>
          </w:tcPr>
          <w:p w14:paraId="0ABC4654" w14:textId="77777777" w:rsidR="00523EC2" w:rsidRPr="008E2F86" w:rsidRDefault="00523EC2" w:rsidP="0067011B">
            <w:pPr>
              <w:autoSpaceDE w:val="0"/>
              <w:autoSpaceDN w:val="0"/>
              <w:adjustRightInd w:val="0"/>
              <w:rPr>
                <w:rFonts w:asciiTheme="minorHAnsi" w:hAnsiTheme="minorHAnsi" w:cs="Times New Roman"/>
                <w:b/>
                <w:color w:val="000000"/>
                <w:sz w:val="22"/>
                <w:szCs w:val="22"/>
              </w:rPr>
            </w:pPr>
            <w:r w:rsidRPr="008E2F86">
              <w:rPr>
                <w:rFonts w:asciiTheme="minorHAnsi" w:hAnsiTheme="minorHAnsi" w:cs="Times New Roman"/>
                <w:b/>
                <w:color w:val="000000"/>
                <w:sz w:val="22"/>
                <w:szCs w:val="22"/>
              </w:rPr>
              <w:t>Sr. No.</w:t>
            </w:r>
          </w:p>
        </w:tc>
        <w:tc>
          <w:tcPr>
            <w:tcW w:w="7245" w:type="dxa"/>
          </w:tcPr>
          <w:p w14:paraId="73E2BEE2" w14:textId="77777777" w:rsidR="00523EC2" w:rsidRPr="008E2F86" w:rsidRDefault="00523EC2" w:rsidP="0067011B">
            <w:pPr>
              <w:autoSpaceDE w:val="0"/>
              <w:autoSpaceDN w:val="0"/>
              <w:adjustRightInd w:val="0"/>
              <w:jc w:val="both"/>
              <w:rPr>
                <w:rFonts w:asciiTheme="minorHAnsi" w:hAnsiTheme="minorHAnsi" w:cs="Times New Roman"/>
                <w:b/>
                <w:color w:val="000000"/>
                <w:sz w:val="22"/>
                <w:szCs w:val="22"/>
              </w:rPr>
            </w:pPr>
            <w:r w:rsidRPr="008E2F86">
              <w:rPr>
                <w:rFonts w:asciiTheme="minorHAnsi" w:hAnsiTheme="minorHAnsi" w:cs="Helvetica-Bold"/>
                <w:b/>
                <w:bCs/>
                <w:szCs w:val="22"/>
                <w:lang w:bidi="ar-SA"/>
              </w:rPr>
              <w:t>Item</w:t>
            </w:r>
          </w:p>
        </w:tc>
        <w:tc>
          <w:tcPr>
            <w:tcW w:w="1037" w:type="dxa"/>
            <w:vAlign w:val="center"/>
          </w:tcPr>
          <w:p w14:paraId="5CC1D10C" w14:textId="77777777" w:rsidR="00523EC2" w:rsidRPr="008E2F86" w:rsidRDefault="00523EC2" w:rsidP="0067011B">
            <w:pPr>
              <w:autoSpaceDE w:val="0"/>
              <w:autoSpaceDN w:val="0"/>
              <w:adjustRightInd w:val="0"/>
              <w:rPr>
                <w:rFonts w:asciiTheme="minorHAnsi" w:hAnsiTheme="minorHAnsi" w:cs="Times New Roman"/>
                <w:b/>
                <w:color w:val="000000"/>
                <w:sz w:val="22"/>
                <w:szCs w:val="22"/>
              </w:rPr>
            </w:pPr>
            <w:r w:rsidRPr="008E2F86">
              <w:rPr>
                <w:rFonts w:asciiTheme="minorHAnsi" w:hAnsiTheme="minorHAnsi" w:cs="Helvetica-Bold"/>
                <w:b/>
                <w:bCs/>
                <w:sz w:val="22"/>
                <w:szCs w:val="22"/>
                <w:lang w:bidi="ar-SA"/>
              </w:rPr>
              <w:t>Max 50 Marks</w:t>
            </w:r>
          </w:p>
        </w:tc>
      </w:tr>
      <w:tr w:rsidR="00523EC2" w14:paraId="7A24FCDE" w14:textId="77777777" w:rsidTr="00E77BB9">
        <w:tc>
          <w:tcPr>
            <w:tcW w:w="963" w:type="dxa"/>
          </w:tcPr>
          <w:p w14:paraId="7725D5F4" w14:textId="77777777" w:rsidR="00523EC2" w:rsidRPr="00E00581" w:rsidRDefault="00523EC2"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1</w:t>
            </w:r>
          </w:p>
        </w:tc>
        <w:tc>
          <w:tcPr>
            <w:tcW w:w="7245" w:type="dxa"/>
          </w:tcPr>
          <w:p w14:paraId="018DF0CC" w14:textId="77777777" w:rsidR="00523EC2" w:rsidRPr="00E00581" w:rsidRDefault="00523EC2" w:rsidP="00923D05">
            <w:pPr>
              <w:jc w:val="both"/>
              <w:rPr>
                <w:rFonts w:asciiTheme="minorHAnsi" w:hAnsiTheme="minorHAnsi" w:cs="Times New Roman"/>
                <w:color w:val="000000"/>
                <w:sz w:val="22"/>
                <w:szCs w:val="22"/>
              </w:rPr>
            </w:pPr>
            <w:r>
              <w:rPr>
                <w:rFonts w:ascii="Calibri" w:hAnsi="Calibri" w:cs="Calibri"/>
                <w:sz w:val="22"/>
                <w:szCs w:val="22"/>
              </w:rPr>
              <w:t>Year of Experience in Energy Auditing field</w:t>
            </w:r>
          </w:p>
        </w:tc>
        <w:tc>
          <w:tcPr>
            <w:tcW w:w="1037" w:type="dxa"/>
            <w:vAlign w:val="center"/>
          </w:tcPr>
          <w:p w14:paraId="3D5B7F07" w14:textId="77777777" w:rsidR="00523EC2" w:rsidRPr="00E00581" w:rsidRDefault="00423D95"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523EC2" w14:paraId="7249B5F9" w14:textId="77777777" w:rsidTr="00E77BB9">
        <w:trPr>
          <w:trHeight w:val="44"/>
        </w:trPr>
        <w:tc>
          <w:tcPr>
            <w:tcW w:w="963" w:type="dxa"/>
            <w:vAlign w:val="center"/>
          </w:tcPr>
          <w:p w14:paraId="7805C755" w14:textId="77777777" w:rsidR="00523EC2" w:rsidRPr="00E00581" w:rsidRDefault="0042762E"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c>
          <w:tcPr>
            <w:tcW w:w="7245" w:type="dxa"/>
          </w:tcPr>
          <w:p w14:paraId="10BCFD4B" w14:textId="74E4E8EE" w:rsidR="00523EC2" w:rsidRPr="00E00581" w:rsidRDefault="00523EC2" w:rsidP="00923D05">
            <w:pPr>
              <w:jc w:val="both"/>
              <w:rPr>
                <w:rFonts w:asciiTheme="minorHAnsi" w:hAnsiTheme="minorHAnsi" w:cs="Helvetica-Bold"/>
                <w:bCs/>
                <w:sz w:val="22"/>
                <w:szCs w:val="22"/>
                <w:lang w:bidi="ar-SA"/>
              </w:rPr>
            </w:pPr>
            <w:r>
              <w:rPr>
                <w:rFonts w:ascii="Calibri" w:hAnsi="Calibri" w:cs="Calibri"/>
                <w:sz w:val="22"/>
                <w:szCs w:val="22"/>
              </w:rPr>
              <w:t>The variety of the sect</w:t>
            </w:r>
            <w:r w:rsidR="00462180">
              <w:rPr>
                <w:rFonts w:ascii="Calibri" w:hAnsi="Calibri" w:cs="Calibri"/>
                <w:sz w:val="22"/>
                <w:szCs w:val="22"/>
              </w:rPr>
              <w:t>ors audited during the year 202</w:t>
            </w:r>
            <w:r w:rsidR="007A3DA7">
              <w:rPr>
                <w:rFonts w:ascii="Calibri" w:hAnsi="Calibri" w:cs="Calibri"/>
                <w:sz w:val="22"/>
                <w:szCs w:val="22"/>
              </w:rPr>
              <w:t>1</w:t>
            </w:r>
            <w:r w:rsidR="005A31D4">
              <w:rPr>
                <w:rFonts w:ascii="Calibri" w:hAnsi="Calibri" w:cs="Calibri"/>
                <w:sz w:val="22"/>
                <w:szCs w:val="22"/>
              </w:rPr>
              <w:t>-2</w:t>
            </w:r>
            <w:r w:rsidR="007A3DA7">
              <w:rPr>
                <w:rFonts w:ascii="Calibri" w:hAnsi="Calibri" w:cs="Calibri"/>
                <w:sz w:val="22"/>
                <w:szCs w:val="22"/>
              </w:rPr>
              <w:t>3</w:t>
            </w:r>
          </w:p>
        </w:tc>
        <w:tc>
          <w:tcPr>
            <w:tcW w:w="1037" w:type="dxa"/>
            <w:vAlign w:val="center"/>
          </w:tcPr>
          <w:p w14:paraId="3D4DF200" w14:textId="77777777" w:rsidR="00523EC2" w:rsidRPr="00E00581" w:rsidRDefault="007A531A"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523EC2" w14:paraId="4EC378DA" w14:textId="77777777" w:rsidTr="00E77BB9">
        <w:trPr>
          <w:trHeight w:val="377"/>
        </w:trPr>
        <w:tc>
          <w:tcPr>
            <w:tcW w:w="963" w:type="dxa"/>
          </w:tcPr>
          <w:p w14:paraId="10D718B5" w14:textId="77777777" w:rsidR="00523EC2" w:rsidRPr="00E00581" w:rsidRDefault="0042762E"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3</w:t>
            </w:r>
          </w:p>
        </w:tc>
        <w:tc>
          <w:tcPr>
            <w:tcW w:w="7245" w:type="dxa"/>
          </w:tcPr>
          <w:p w14:paraId="26DB85FD" w14:textId="19EB46D2" w:rsidR="00523EC2" w:rsidRPr="00E00581" w:rsidRDefault="008F267B" w:rsidP="00923D05">
            <w:pPr>
              <w:jc w:val="both"/>
              <w:rPr>
                <w:rFonts w:asciiTheme="minorHAnsi" w:hAnsiTheme="minorHAnsi" w:cs="Helvetica"/>
                <w:sz w:val="22"/>
                <w:szCs w:val="22"/>
                <w:lang w:bidi="ar-SA"/>
              </w:rPr>
            </w:pPr>
            <w:r>
              <w:rPr>
                <w:rFonts w:ascii="Calibri" w:hAnsi="Calibri" w:cs="Calibri"/>
                <w:sz w:val="22"/>
                <w:szCs w:val="22"/>
              </w:rPr>
              <w:t>No. of detailed Audit carried out in Designate</w:t>
            </w:r>
            <w:r w:rsidR="00C85BFA">
              <w:rPr>
                <w:rFonts w:ascii="Calibri" w:hAnsi="Calibri" w:cs="Calibri"/>
                <w:sz w:val="22"/>
                <w:szCs w:val="22"/>
              </w:rPr>
              <w:t>d Consumers during</w:t>
            </w:r>
            <w:r w:rsidR="00C85BFA">
              <w:rPr>
                <w:rFonts w:ascii="Calibri" w:hAnsi="Calibri" w:cs="Calibri"/>
                <w:sz w:val="22"/>
                <w:szCs w:val="22"/>
              </w:rPr>
              <w:br/>
              <w:t>the year 202</w:t>
            </w:r>
            <w:r w:rsidR="00BE3D17">
              <w:rPr>
                <w:rFonts w:ascii="Calibri" w:hAnsi="Calibri" w:cs="Calibri"/>
                <w:sz w:val="22"/>
                <w:szCs w:val="22"/>
              </w:rPr>
              <w:t>1</w:t>
            </w:r>
            <w:r>
              <w:rPr>
                <w:rFonts w:ascii="Calibri" w:hAnsi="Calibri" w:cs="Calibri"/>
                <w:sz w:val="22"/>
                <w:szCs w:val="22"/>
              </w:rPr>
              <w:t>-</w:t>
            </w:r>
            <w:r w:rsidR="00B627B2">
              <w:rPr>
                <w:rFonts w:ascii="Calibri" w:hAnsi="Calibri" w:cs="Calibri"/>
                <w:sz w:val="22"/>
                <w:szCs w:val="22"/>
              </w:rPr>
              <w:t>2</w:t>
            </w:r>
            <w:r w:rsidR="00BE3D17">
              <w:rPr>
                <w:rFonts w:ascii="Calibri" w:hAnsi="Calibri" w:cs="Calibri"/>
                <w:sz w:val="22"/>
                <w:szCs w:val="22"/>
              </w:rPr>
              <w:t>3</w:t>
            </w:r>
          </w:p>
        </w:tc>
        <w:tc>
          <w:tcPr>
            <w:tcW w:w="1037" w:type="dxa"/>
            <w:vAlign w:val="center"/>
          </w:tcPr>
          <w:p w14:paraId="4EAFF128" w14:textId="77777777" w:rsidR="00523EC2" w:rsidRPr="00E00581" w:rsidRDefault="007A531A"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523EC2" w14:paraId="0A5E0633" w14:textId="77777777" w:rsidTr="00E77BB9">
        <w:trPr>
          <w:trHeight w:val="737"/>
        </w:trPr>
        <w:tc>
          <w:tcPr>
            <w:tcW w:w="963" w:type="dxa"/>
            <w:vAlign w:val="center"/>
          </w:tcPr>
          <w:p w14:paraId="3C001D8F" w14:textId="77777777" w:rsidR="00523EC2" w:rsidRPr="00E00581" w:rsidRDefault="0042762E"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4</w:t>
            </w:r>
          </w:p>
        </w:tc>
        <w:tc>
          <w:tcPr>
            <w:tcW w:w="7245" w:type="dxa"/>
          </w:tcPr>
          <w:p w14:paraId="6B7AD309" w14:textId="78EF3B75" w:rsidR="00523EC2" w:rsidRPr="00E00581" w:rsidRDefault="00B65CBE" w:rsidP="00923D05">
            <w:pPr>
              <w:jc w:val="both"/>
              <w:rPr>
                <w:rFonts w:asciiTheme="minorHAnsi" w:hAnsiTheme="minorHAnsi" w:cs="Helvetica-Bold"/>
                <w:bCs/>
                <w:sz w:val="22"/>
                <w:szCs w:val="22"/>
                <w:lang w:bidi="ar-SA"/>
              </w:rPr>
            </w:pPr>
            <w:r>
              <w:rPr>
                <w:rFonts w:ascii="Calibri" w:hAnsi="Calibri" w:cs="Calibri"/>
                <w:sz w:val="22"/>
                <w:szCs w:val="22"/>
              </w:rPr>
              <w:t>Total Saving in the TOE</w:t>
            </w:r>
            <w:r w:rsidR="008F267B">
              <w:rPr>
                <w:rFonts w:ascii="Calibri" w:hAnsi="Calibri" w:cs="Calibri"/>
                <w:sz w:val="22"/>
                <w:szCs w:val="22"/>
              </w:rPr>
              <w:t xml:space="preserve"> from EC projects identified during the last 2 years % increase saving from EC project</w:t>
            </w:r>
            <w:r w:rsidR="00F42EB2">
              <w:rPr>
                <w:rFonts w:ascii="Calibri" w:hAnsi="Calibri" w:cs="Calibri"/>
                <w:sz w:val="22"/>
                <w:szCs w:val="22"/>
              </w:rPr>
              <w:t xml:space="preserve"> identified during the year</w:t>
            </w:r>
            <w:r w:rsidR="00F42EB2">
              <w:rPr>
                <w:rFonts w:ascii="Calibri" w:hAnsi="Calibri" w:cs="Calibri"/>
                <w:sz w:val="22"/>
                <w:szCs w:val="22"/>
              </w:rPr>
              <w:br/>
              <w:t>202</w:t>
            </w:r>
            <w:r w:rsidR="00514681">
              <w:rPr>
                <w:rFonts w:ascii="Calibri" w:hAnsi="Calibri" w:cs="Calibri"/>
                <w:sz w:val="22"/>
                <w:szCs w:val="22"/>
              </w:rPr>
              <w:t>2</w:t>
            </w:r>
            <w:r w:rsidR="00F42EB2">
              <w:rPr>
                <w:rFonts w:ascii="Calibri" w:hAnsi="Calibri" w:cs="Calibri"/>
                <w:sz w:val="22"/>
                <w:szCs w:val="22"/>
              </w:rPr>
              <w:t>-2</w:t>
            </w:r>
            <w:r w:rsidR="00514681">
              <w:rPr>
                <w:rFonts w:ascii="Calibri" w:hAnsi="Calibri" w:cs="Calibri"/>
                <w:sz w:val="22"/>
                <w:szCs w:val="22"/>
              </w:rPr>
              <w:t>3</w:t>
            </w:r>
            <w:r w:rsidR="00F42EB2">
              <w:rPr>
                <w:rFonts w:ascii="Calibri" w:hAnsi="Calibri" w:cs="Calibri"/>
                <w:sz w:val="22"/>
                <w:szCs w:val="22"/>
              </w:rPr>
              <w:t xml:space="preserve"> over 202</w:t>
            </w:r>
            <w:r w:rsidR="00514681">
              <w:rPr>
                <w:rFonts w:ascii="Calibri" w:hAnsi="Calibri" w:cs="Calibri"/>
                <w:sz w:val="22"/>
                <w:szCs w:val="22"/>
              </w:rPr>
              <w:t>1</w:t>
            </w:r>
            <w:r w:rsidR="008F267B">
              <w:rPr>
                <w:rFonts w:ascii="Calibri" w:hAnsi="Calibri" w:cs="Calibri"/>
                <w:sz w:val="22"/>
                <w:szCs w:val="22"/>
              </w:rPr>
              <w:t>-</w:t>
            </w:r>
            <w:r w:rsidR="00CE1795">
              <w:rPr>
                <w:rFonts w:ascii="Calibri" w:hAnsi="Calibri" w:cs="Calibri"/>
                <w:sz w:val="22"/>
                <w:szCs w:val="22"/>
              </w:rPr>
              <w:t>2</w:t>
            </w:r>
            <w:r w:rsidR="00514681">
              <w:rPr>
                <w:rFonts w:ascii="Calibri" w:hAnsi="Calibri" w:cs="Calibri"/>
                <w:sz w:val="22"/>
                <w:szCs w:val="22"/>
              </w:rPr>
              <w:t>2</w:t>
            </w:r>
          </w:p>
        </w:tc>
        <w:tc>
          <w:tcPr>
            <w:tcW w:w="1037" w:type="dxa"/>
            <w:vAlign w:val="center"/>
          </w:tcPr>
          <w:p w14:paraId="61FEE32C" w14:textId="77777777" w:rsidR="00523EC2" w:rsidRPr="00E00581" w:rsidRDefault="007A531A"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E77BB9" w14:paraId="51D6109B" w14:textId="77777777" w:rsidTr="00E77BB9">
        <w:trPr>
          <w:trHeight w:val="737"/>
        </w:trPr>
        <w:tc>
          <w:tcPr>
            <w:tcW w:w="963" w:type="dxa"/>
            <w:vAlign w:val="center"/>
          </w:tcPr>
          <w:p w14:paraId="542085A1"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c>
          <w:tcPr>
            <w:tcW w:w="7245" w:type="dxa"/>
          </w:tcPr>
          <w:p w14:paraId="7EB346AE" w14:textId="20E5D045" w:rsidR="00E77BB9" w:rsidRDefault="00E77BB9" w:rsidP="00923D05">
            <w:pPr>
              <w:jc w:val="both"/>
              <w:rPr>
                <w:rFonts w:ascii="Calibri" w:hAnsi="Calibri" w:cs="Calibri"/>
                <w:sz w:val="22"/>
                <w:szCs w:val="22"/>
              </w:rPr>
            </w:pPr>
            <w:r>
              <w:rPr>
                <w:rFonts w:ascii="Calibri" w:hAnsi="Calibri" w:cs="Calibri"/>
                <w:sz w:val="22"/>
                <w:szCs w:val="22"/>
              </w:rPr>
              <w:t>Total Saving in the TOE from EC projects implemented by the clients during the last 2 years % increase in saving from EC project implemented during the year 202</w:t>
            </w:r>
            <w:r w:rsidR="0086572D">
              <w:rPr>
                <w:rFonts w:ascii="Calibri" w:hAnsi="Calibri" w:cs="Calibri"/>
                <w:sz w:val="22"/>
                <w:szCs w:val="22"/>
              </w:rPr>
              <w:t>2</w:t>
            </w:r>
            <w:r>
              <w:rPr>
                <w:rFonts w:ascii="Calibri" w:hAnsi="Calibri" w:cs="Calibri"/>
                <w:sz w:val="22"/>
                <w:szCs w:val="22"/>
              </w:rPr>
              <w:t>-2</w:t>
            </w:r>
            <w:r w:rsidR="0086572D">
              <w:rPr>
                <w:rFonts w:ascii="Calibri" w:hAnsi="Calibri" w:cs="Calibri"/>
                <w:sz w:val="22"/>
                <w:szCs w:val="22"/>
              </w:rPr>
              <w:t>3</w:t>
            </w:r>
            <w:r>
              <w:rPr>
                <w:rFonts w:ascii="Calibri" w:hAnsi="Calibri" w:cs="Calibri"/>
                <w:sz w:val="22"/>
                <w:szCs w:val="22"/>
              </w:rPr>
              <w:t xml:space="preserve"> over 202</w:t>
            </w:r>
            <w:r w:rsidR="0086572D">
              <w:rPr>
                <w:rFonts w:ascii="Calibri" w:hAnsi="Calibri" w:cs="Calibri"/>
                <w:sz w:val="22"/>
                <w:szCs w:val="22"/>
              </w:rPr>
              <w:t>1</w:t>
            </w:r>
            <w:r>
              <w:rPr>
                <w:rFonts w:ascii="Calibri" w:hAnsi="Calibri" w:cs="Calibri"/>
                <w:sz w:val="22"/>
                <w:szCs w:val="22"/>
              </w:rPr>
              <w:t>-2</w:t>
            </w:r>
            <w:r w:rsidR="0086572D">
              <w:rPr>
                <w:rFonts w:ascii="Calibri" w:hAnsi="Calibri" w:cs="Calibri"/>
                <w:sz w:val="22"/>
                <w:szCs w:val="22"/>
              </w:rPr>
              <w:t>2</w:t>
            </w:r>
          </w:p>
        </w:tc>
        <w:tc>
          <w:tcPr>
            <w:tcW w:w="1037" w:type="dxa"/>
            <w:vAlign w:val="center"/>
          </w:tcPr>
          <w:p w14:paraId="3EAB6F35"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10</w:t>
            </w:r>
          </w:p>
        </w:tc>
      </w:tr>
      <w:tr w:rsidR="00E77BB9" w14:paraId="7C2719DE" w14:textId="77777777" w:rsidTr="00E77BB9">
        <w:trPr>
          <w:trHeight w:val="737"/>
        </w:trPr>
        <w:tc>
          <w:tcPr>
            <w:tcW w:w="963" w:type="dxa"/>
          </w:tcPr>
          <w:p w14:paraId="1C47E7AC" w14:textId="77777777" w:rsidR="00E77BB9" w:rsidRPr="00E00581"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6</w:t>
            </w:r>
          </w:p>
        </w:tc>
        <w:tc>
          <w:tcPr>
            <w:tcW w:w="7245" w:type="dxa"/>
          </w:tcPr>
          <w:p w14:paraId="0D8F7167" w14:textId="5F6148EB" w:rsidR="00E77BB9" w:rsidRPr="00E00581" w:rsidRDefault="00E77BB9" w:rsidP="002863BA">
            <w:pPr>
              <w:jc w:val="both"/>
              <w:rPr>
                <w:rFonts w:asciiTheme="minorHAnsi" w:hAnsiTheme="minorHAnsi" w:cs="Helvetica-Bold"/>
                <w:bCs/>
                <w:sz w:val="22"/>
                <w:szCs w:val="22"/>
                <w:lang w:bidi="ar-SA"/>
              </w:rPr>
            </w:pPr>
            <w:r>
              <w:rPr>
                <w:rFonts w:ascii="Calibri" w:hAnsi="Calibri" w:cs="Calibri"/>
                <w:sz w:val="22"/>
                <w:szCs w:val="22"/>
              </w:rPr>
              <w:t>Innovative technologies and innovative projects implemented during</w:t>
            </w:r>
            <w:r>
              <w:rPr>
                <w:rFonts w:ascii="Calibri" w:hAnsi="Calibri" w:cs="Calibri"/>
                <w:sz w:val="22"/>
                <w:szCs w:val="22"/>
              </w:rPr>
              <w:br/>
              <w:t>the year 202</w:t>
            </w:r>
            <w:r w:rsidR="00B20C50">
              <w:rPr>
                <w:rFonts w:ascii="Calibri" w:hAnsi="Calibri" w:cs="Calibri"/>
                <w:sz w:val="22"/>
                <w:szCs w:val="22"/>
              </w:rPr>
              <w:t>1</w:t>
            </w:r>
            <w:r>
              <w:rPr>
                <w:rFonts w:ascii="Calibri" w:hAnsi="Calibri" w:cs="Calibri"/>
                <w:sz w:val="22"/>
                <w:szCs w:val="22"/>
              </w:rPr>
              <w:t>-2</w:t>
            </w:r>
            <w:r w:rsidR="00B20C50">
              <w:rPr>
                <w:rFonts w:ascii="Calibri" w:hAnsi="Calibri" w:cs="Calibri"/>
                <w:sz w:val="22"/>
                <w:szCs w:val="22"/>
              </w:rPr>
              <w:t>3</w:t>
            </w:r>
          </w:p>
        </w:tc>
        <w:tc>
          <w:tcPr>
            <w:tcW w:w="1037" w:type="dxa"/>
            <w:vAlign w:val="center"/>
          </w:tcPr>
          <w:p w14:paraId="52FE2D92" w14:textId="77777777" w:rsidR="00E77BB9" w:rsidRPr="00E00581"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E77BB9" w14:paraId="28AB48B2" w14:textId="77777777" w:rsidTr="00E77BB9">
        <w:trPr>
          <w:trHeight w:val="737"/>
        </w:trPr>
        <w:tc>
          <w:tcPr>
            <w:tcW w:w="963" w:type="dxa"/>
          </w:tcPr>
          <w:p w14:paraId="03186611"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7</w:t>
            </w:r>
          </w:p>
        </w:tc>
        <w:tc>
          <w:tcPr>
            <w:tcW w:w="7245" w:type="dxa"/>
          </w:tcPr>
          <w:p w14:paraId="5A105CF0" w14:textId="06540A23" w:rsidR="00E77BB9" w:rsidRDefault="00E77BB9" w:rsidP="002863BA">
            <w:pPr>
              <w:jc w:val="both"/>
              <w:rPr>
                <w:rFonts w:asciiTheme="minorHAnsi" w:hAnsiTheme="minorHAnsi" w:cs="Helvetica-Bold"/>
                <w:bCs/>
                <w:sz w:val="22"/>
                <w:szCs w:val="22"/>
                <w:lang w:bidi="ar-SA"/>
              </w:rPr>
            </w:pPr>
            <w:r>
              <w:rPr>
                <w:rFonts w:ascii="Calibri" w:hAnsi="Calibri" w:cs="Calibri"/>
                <w:sz w:val="22"/>
                <w:szCs w:val="22"/>
              </w:rPr>
              <w:t>No. of State Energy Conservation Awards received during the year</w:t>
            </w:r>
            <w:r>
              <w:rPr>
                <w:rFonts w:ascii="Calibri" w:hAnsi="Calibri" w:cs="Calibri"/>
                <w:sz w:val="22"/>
                <w:szCs w:val="22"/>
              </w:rPr>
              <w:br/>
              <w:t>202</w:t>
            </w:r>
            <w:r w:rsidR="0089324F">
              <w:rPr>
                <w:rFonts w:ascii="Calibri" w:hAnsi="Calibri" w:cs="Calibri"/>
                <w:sz w:val="22"/>
                <w:szCs w:val="22"/>
              </w:rPr>
              <w:t>1</w:t>
            </w:r>
            <w:r>
              <w:rPr>
                <w:rFonts w:ascii="Calibri" w:hAnsi="Calibri" w:cs="Calibri"/>
                <w:sz w:val="22"/>
                <w:szCs w:val="22"/>
              </w:rPr>
              <w:t>-2</w:t>
            </w:r>
            <w:r w:rsidR="0089324F">
              <w:rPr>
                <w:rFonts w:ascii="Calibri" w:hAnsi="Calibri" w:cs="Calibri"/>
                <w:sz w:val="22"/>
                <w:szCs w:val="22"/>
              </w:rPr>
              <w:t>3</w:t>
            </w:r>
          </w:p>
        </w:tc>
        <w:tc>
          <w:tcPr>
            <w:tcW w:w="1037" w:type="dxa"/>
            <w:vAlign w:val="center"/>
          </w:tcPr>
          <w:p w14:paraId="40CA36F6" w14:textId="77777777" w:rsidR="00E77BB9" w:rsidRPr="00E00581"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E77BB9" w14:paraId="29B0B36C" w14:textId="77777777" w:rsidTr="00E77BB9">
        <w:trPr>
          <w:trHeight w:val="737"/>
        </w:trPr>
        <w:tc>
          <w:tcPr>
            <w:tcW w:w="963" w:type="dxa"/>
          </w:tcPr>
          <w:p w14:paraId="4E109986"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8</w:t>
            </w:r>
          </w:p>
        </w:tc>
        <w:tc>
          <w:tcPr>
            <w:tcW w:w="7245" w:type="dxa"/>
          </w:tcPr>
          <w:p w14:paraId="6DDE80BE" w14:textId="74CE7DAE" w:rsidR="00E77BB9" w:rsidRDefault="00E77BB9" w:rsidP="002863BA">
            <w:pPr>
              <w:jc w:val="both"/>
              <w:rPr>
                <w:rFonts w:asciiTheme="minorHAnsi" w:hAnsiTheme="minorHAnsi" w:cs="Helvetica-Bold"/>
                <w:bCs/>
                <w:sz w:val="22"/>
                <w:szCs w:val="22"/>
                <w:lang w:bidi="ar-SA"/>
              </w:rPr>
            </w:pPr>
            <w:r>
              <w:rPr>
                <w:rFonts w:ascii="Calibri" w:hAnsi="Calibri" w:cs="Calibri"/>
                <w:sz w:val="22"/>
                <w:szCs w:val="22"/>
              </w:rPr>
              <w:t>No. of participant in the Training programs/campaigns in energy</w:t>
            </w:r>
            <w:r>
              <w:rPr>
                <w:rFonts w:ascii="Calibri" w:hAnsi="Calibri" w:cs="Calibri"/>
                <w:sz w:val="22"/>
                <w:szCs w:val="22"/>
              </w:rPr>
              <w:br/>
              <w:t>conservation organized /conducted during the year 202</w:t>
            </w:r>
            <w:r w:rsidR="003B41DF">
              <w:rPr>
                <w:rFonts w:ascii="Calibri" w:hAnsi="Calibri" w:cs="Calibri"/>
                <w:sz w:val="22"/>
                <w:szCs w:val="22"/>
              </w:rPr>
              <w:t>1</w:t>
            </w:r>
            <w:r>
              <w:rPr>
                <w:rFonts w:ascii="Calibri" w:hAnsi="Calibri" w:cs="Calibri"/>
                <w:sz w:val="22"/>
                <w:szCs w:val="22"/>
              </w:rPr>
              <w:t>-2</w:t>
            </w:r>
            <w:r w:rsidR="003B41DF">
              <w:rPr>
                <w:rFonts w:ascii="Calibri" w:hAnsi="Calibri" w:cs="Calibri"/>
                <w:sz w:val="22"/>
                <w:szCs w:val="22"/>
              </w:rPr>
              <w:t>3</w:t>
            </w:r>
          </w:p>
        </w:tc>
        <w:tc>
          <w:tcPr>
            <w:tcW w:w="1037" w:type="dxa"/>
            <w:vAlign w:val="center"/>
          </w:tcPr>
          <w:p w14:paraId="0BFDFBC7"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E77BB9" w14:paraId="7F8ACB98" w14:textId="77777777" w:rsidTr="00E77BB9">
        <w:trPr>
          <w:trHeight w:val="737"/>
        </w:trPr>
        <w:tc>
          <w:tcPr>
            <w:tcW w:w="963" w:type="dxa"/>
          </w:tcPr>
          <w:p w14:paraId="7ADFFD90"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p>
          <w:p w14:paraId="7E0F7A84" w14:textId="77777777" w:rsidR="00E77BB9" w:rsidRPr="00E00581"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9</w:t>
            </w:r>
          </w:p>
        </w:tc>
        <w:tc>
          <w:tcPr>
            <w:tcW w:w="7245" w:type="dxa"/>
          </w:tcPr>
          <w:p w14:paraId="32DC07E0" w14:textId="77777777" w:rsidR="00E77BB9" w:rsidRDefault="00E77BB9" w:rsidP="002863BA">
            <w:pPr>
              <w:ind w:left="360" w:hanging="360"/>
              <w:jc w:val="both"/>
              <w:rPr>
                <w:rFonts w:ascii="Calibri" w:hAnsi="Calibri" w:cs="Calibri"/>
                <w:sz w:val="22"/>
                <w:szCs w:val="22"/>
              </w:rPr>
            </w:pPr>
            <w:r>
              <w:rPr>
                <w:rFonts w:ascii="Calibri" w:hAnsi="Calibri" w:cs="Calibri"/>
                <w:sz w:val="22"/>
                <w:szCs w:val="22"/>
              </w:rPr>
              <w:t>Efforts for creating Awareness for energy conservation</w:t>
            </w:r>
          </w:p>
          <w:p w14:paraId="3E26E1D5" w14:textId="0FDA486E" w:rsidR="00E77BB9" w:rsidRDefault="00E77BB9" w:rsidP="002863BA">
            <w:pPr>
              <w:ind w:left="360" w:hanging="360"/>
              <w:jc w:val="both"/>
              <w:rPr>
                <w:rFonts w:ascii="Calibri" w:hAnsi="Calibri" w:cs="Calibri"/>
                <w:sz w:val="22"/>
                <w:szCs w:val="22"/>
              </w:rPr>
            </w:pPr>
            <w:r>
              <w:rPr>
                <w:rFonts w:ascii="Calibri" w:hAnsi="Calibri" w:cs="Calibri"/>
                <w:sz w:val="22"/>
                <w:szCs w:val="22"/>
              </w:rPr>
              <w:t>i.</w:t>
            </w:r>
            <w:r>
              <w:rPr>
                <w:rFonts w:ascii="Calibri" w:hAnsi="Calibri" w:cs="Calibri"/>
                <w:sz w:val="22"/>
                <w:szCs w:val="22"/>
              </w:rPr>
              <w:tab/>
              <w:t>No. of Technical Paper published during the period 202</w:t>
            </w:r>
            <w:r w:rsidR="00AB118E">
              <w:rPr>
                <w:rFonts w:ascii="Calibri" w:hAnsi="Calibri" w:cs="Calibri"/>
                <w:sz w:val="22"/>
                <w:szCs w:val="22"/>
              </w:rPr>
              <w:t>1</w:t>
            </w:r>
            <w:r>
              <w:rPr>
                <w:rFonts w:ascii="Calibri" w:hAnsi="Calibri" w:cs="Calibri"/>
                <w:sz w:val="22"/>
                <w:szCs w:val="22"/>
              </w:rPr>
              <w:t>-2</w:t>
            </w:r>
            <w:r w:rsidR="00AB118E">
              <w:rPr>
                <w:rFonts w:ascii="Calibri" w:hAnsi="Calibri" w:cs="Calibri"/>
                <w:sz w:val="22"/>
                <w:szCs w:val="22"/>
              </w:rPr>
              <w:t>3</w:t>
            </w:r>
          </w:p>
          <w:p w14:paraId="74B290D3" w14:textId="5370D136" w:rsidR="00E77BB9" w:rsidRPr="008E2F86" w:rsidRDefault="00E77BB9" w:rsidP="002863BA">
            <w:pPr>
              <w:ind w:left="360" w:hanging="360"/>
              <w:jc w:val="both"/>
              <w:rPr>
                <w:rFonts w:asciiTheme="minorHAnsi" w:hAnsiTheme="minorHAnsi" w:cs="Helvetica"/>
                <w:sz w:val="22"/>
                <w:szCs w:val="22"/>
                <w:lang w:bidi="ar-SA"/>
              </w:rPr>
            </w:pPr>
            <w:r>
              <w:rPr>
                <w:rFonts w:ascii="Calibri" w:hAnsi="Calibri" w:cs="Calibri"/>
                <w:sz w:val="22"/>
                <w:szCs w:val="22"/>
              </w:rPr>
              <w:t>ii.</w:t>
            </w:r>
            <w:r>
              <w:rPr>
                <w:rFonts w:ascii="Calibri" w:hAnsi="Calibri" w:cs="Calibri"/>
                <w:sz w:val="22"/>
                <w:szCs w:val="22"/>
              </w:rPr>
              <w:tab/>
              <w:t>No. of Seminar/ Workshop attended as speaker during the year 202</w:t>
            </w:r>
            <w:r w:rsidR="00AB118E">
              <w:rPr>
                <w:rFonts w:ascii="Calibri" w:hAnsi="Calibri" w:cs="Calibri"/>
                <w:sz w:val="22"/>
                <w:szCs w:val="22"/>
              </w:rPr>
              <w:t>1</w:t>
            </w:r>
            <w:r>
              <w:rPr>
                <w:rFonts w:ascii="Calibri" w:hAnsi="Calibri" w:cs="Calibri"/>
                <w:sz w:val="22"/>
                <w:szCs w:val="22"/>
              </w:rPr>
              <w:t>-2</w:t>
            </w:r>
            <w:r w:rsidR="00AB118E">
              <w:rPr>
                <w:rFonts w:ascii="Calibri" w:hAnsi="Calibri" w:cs="Calibri"/>
                <w:sz w:val="22"/>
                <w:szCs w:val="22"/>
              </w:rPr>
              <w:t>3</w:t>
            </w:r>
          </w:p>
        </w:tc>
        <w:tc>
          <w:tcPr>
            <w:tcW w:w="1037" w:type="dxa"/>
            <w:vAlign w:val="center"/>
          </w:tcPr>
          <w:p w14:paraId="016AF6CD"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3</w:t>
            </w:r>
          </w:p>
        </w:tc>
      </w:tr>
      <w:tr w:rsidR="00E77BB9" w14:paraId="08035E24" w14:textId="77777777" w:rsidTr="00E77BB9">
        <w:trPr>
          <w:trHeight w:val="737"/>
        </w:trPr>
        <w:tc>
          <w:tcPr>
            <w:tcW w:w="963" w:type="dxa"/>
          </w:tcPr>
          <w:p w14:paraId="0AB17E1C"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p>
          <w:p w14:paraId="563FA8CD" w14:textId="77777777" w:rsidR="00E77BB9"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10</w:t>
            </w:r>
          </w:p>
        </w:tc>
        <w:tc>
          <w:tcPr>
            <w:tcW w:w="7245" w:type="dxa"/>
          </w:tcPr>
          <w:p w14:paraId="633B95E4" w14:textId="29F5A05E" w:rsidR="00E77BB9" w:rsidRPr="008E2F86" w:rsidRDefault="00E77BB9" w:rsidP="002863BA">
            <w:pPr>
              <w:jc w:val="both"/>
              <w:rPr>
                <w:rFonts w:asciiTheme="minorHAnsi" w:hAnsiTheme="minorHAnsi" w:cs="Helvetica"/>
                <w:sz w:val="22"/>
                <w:szCs w:val="22"/>
                <w:lang w:bidi="ar-SA"/>
              </w:rPr>
            </w:pPr>
            <w:r>
              <w:rPr>
                <w:rFonts w:ascii="Calibri" w:hAnsi="Calibri" w:cs="Calibri"/>
                <w:sz w:val="22"/>
                <w:szCs w:val="22"/>
              </w:rPr>
              <w:t>List of instruments in possession (minimum four) required for Energy Audit, along with calibration Certificates from  any NABL lab for the</w:t>
            </w:r>
            <w:r>
              <w:rPr>
                <w:rFonts w:ascii="Calibri" w:hAnsi="Calibri" w:cs="Calibri"/>
                <w:sz w:val="22"/>
                <w:szCs w:val="22"/>
              </w:rPr>
              <w:br/>
              <w:t>years 202</w:t>
            </w:r>
            <w:r w:rsidR="00AB118E">
              <w:rPr>
                <w:rFonts w:ascii="Calibri" w:hAnsi="Calibri" w:cs="Calibri"/>
                <w:sz w:val="22"/>
                <w:szCs w:val="22"/>
              </w:rPr>
              <w:t>1</w:t>
            </w:r>
            <w:r>
              <w:rPr>
                <w:rFonts w:ascii="Calibri" w:hAnsi="Calibri" w:cs="Calibri"/>
                <w:sz w:val="22"/>
                <w:szCs w:val="22"/>
              </w:rPr>
              <w:t>-202</w:t>
            </w:r>
            <w:r w:rsidR="00AB118E">
              <w:rPr>
                <w:rFonts w:ascii="Calibri" w:hAnsi="Calibri" w:cs="Calibri"/>
                <w:sz w:val="22"/>
                <w:szCs w:val="22"/>
              </w:rPr>
              <w:t>3</w:t>
            </w:r>
          </w:p>
        </w:tc>
        <w:tc>
          <w:tcPr>
            <w:tcW w:w="1037" w:type="dxa"/>
            <w:vAlign w:val="center"/>
          </w:tcPr>
          <w:p w14:paraId="7FF2285C" w14:textId="77777777" w:rsidR="00E77BB9" w:rsidRPr="00E00581" w:rsidRDefault="00E77BB9" w:rsidP="00E77BB9">
            <w:pPr>
              <w:autoSpaceDE w:val="0"/>
              <w:autoSpaceDN w:val="0"/>
              <w:adjustRightInd w:val="0"/>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r>
    </w:tbl>
    <w:p w14:paraId="043F435A" w14:textId="77777777" w:rsidR="00D94456" w:rsidRDefault="00D94456" w:rsidP="00923D05">
      <w:pPr>
        <w:autoSpaceDE w:val="0"/>
        <w:autoSpaceDN w:val="0"/>
        <w:adjustRightInd w:val="0"/>
        <w:jc w:val="both"/>
        <w:rPr>
          <w:rFonts w:asciiTheme="minorHAnsi" w:hAnsiTheme="minorHAnsi" w:cs="Times New Roman"/>
          <w:color w:val="000000"/>
          <w:sz w:val="22"/>
          <w:szCs w:val="22"/>
        </w:rPr>
        <w:sectPr w:rsidR="00D94456" w:rsidSect="00D94456">
          <w:headerReference w:type="default" r:id="rId14"/>
          <w:footerReference w:type="default" r:id="rId15"/>
          <w:pgSz w:w="11909" w:h="16834" w:code="9"/>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pPr>
    </w:p>
    <w:p w14:paraId="0A0796FC" w14:textId="77777777" w:rsidR="00523EC2" w:rsidRDefault="00523EC2" w:rsidP="00E00581">
      <w:pPr>
        <w:autoSpaceDE w:val="0"/>
        <w:autoSpaceDN w:val="0"/>
        <w:adjustRightInd w:val="0"/>
        <w:spacing w:line="276" w:lineRule="auto"/>
        <w:ind w:left="720" w:hanging="720"/>
        <w:jc w:val="both"/>
        <w:rPr>
          <w:rFonts w:asciiTheme="majorHAnsi" w:hAnsiTheme="majorHAnsi" w:cs="Helvetica-Bold"/>
          <w:bCs/>
          <w:sz w:val="14"/>
          <w:lang w:bidi="ar-SA"/>
        </w:rPr>
      </w:pPr>
    </w:p>
    <w:p w14:paraId="6037F95E" w14:textId="77777777" w:rsidR="00523EC2" w:rsidRDefault="00523EC2" w:rsidP="00E00581">
      <w:pPr>
        <w:autoSpaceDE w:val="0"/>
        <w:autoSpaceDN w:val="0"/>
        <w:adjustRightInd w:val="0"/>
        <w:spacing w:line="276" w:lineRule="auto"/>
        <w:ind w:left="720" w:hanging="720"/>
        <w:jc w:val="both"/>
        <w:rPr>
          <w:rFonts w:asciiTheme="majorHAnsi" w:hAnsiTheme="majorHAnsi" w:cs="Helvetica-Bold"/>
          <w:bCs/>
          <w:sz w:val="14"/>
          <w:lang w:bidi="ar-SA"/>
        </w:rPr>
      </w:pPr>
    </w:p>
    <w:p w14:paraId="5E667159" w14:textId="77777777" w:rsidR="0083236F" w:rsidRDefault="00F32EB4" w:rsidP="0083236F">
      <w:pPr>
        <w:autoSpaceDE w:val="0"/>
        <w:autoSpaceDN w:val="0"/>
        <w:adjustRightInd w:val="0"/>
        <w:jc w:val="both"/>
        <w:rPr>
          <w:rFonts w:asciiTheme="minorHAnsi" w:hAnsiTheme="minorHAnsi" w:cs="Times New Roman"/>
          <w:b/>
          <w:bCs/>
          <w:color w:val="000000"/>
        </w:rPr>
      </w:pPr>
      <w:r w:rsidRPr="0083236F">
        <w:rPr>
          <w:rFonts w:asciiTheme="minorHAnsi" w:hAnsiTheme="minorHAnsi" w:cs="Times New Roman"/>
          <w:b/>
          <w:bCs/>
          <w:color w:val="000000"/>
        </w:rPr>
        <w:t>Energy Auditing Agencies</w:t>
      </w:r>
    </w:p>
    <w:p w14:paraId="1B175A3F" w14:textId="77777777" w:rsidR="00D94456" w:rsidRPr="00DA4C15" w:rsidRDefault="00D94456" w:rsidP="0083236F">
      <w:pPr>
        <w:autoSpaceDE w:val="0"/>
        <w:autoSpaceDN w:val="0"/>
        <w:adjustRightInd w:val="0"/>
        <w:jc w:val="both"/>
        <w:rPr>
          <w:rFonts w:asciiTheme="minorHAnsi" w:hAnsiTheme="minorHAnsi" w:cs="Times New Roman"/>
          <w:b/>
          <w:bCs/>
          <w:color w:val="000000"/>
        </w:rPr>
      </w:pPr>
    </w:p>
    <w:tbl>
      <w:tblPr>
        <w:tblStyle w:val="TableGrid"/>
        <w:tblW w:w="5000" w:type="pct"/>
        <w:tblLook w:val="04A0" w:firstRow="1" w:lastRow="0" w:firstColumn="1" w:lastColumn="0" w:noHBand="0" w:noVBand="1"/>
      </w:tblPr>
      <w:tblGrid>
        <w:gridCol w:w="964"/>
        <w:gridCol w:w="7244"/>
        <w:gridCol w:w="1037"/>
      </w:tblGrid>
      <w:tr w:rsidR="0083236F" w14:paraId="7F305EC9" w14:textId="77777777" w:rsidTr="00171F66">
        <w:tc>
          <w:tcPr>
            <w:tcW w:w="521" w:type="pct"/>
            <w:vAlign w:val="center"/>
          </w:tcPr>
          <w:p w14:paraId="69EDE07A" w14:textId="77777777" w:rsidR="0083236F" w:rsidRPr="008E2F86" w:rsidRDefault="0083236F" w:rsidP="00E474D7">
            <w:pPr>
              <w:autoSpaceDE w:val="0"/>
              <w:autoSpaceDN w:val="0"/>
              <w:adjustRightInd w:val="0"/>
              <w:spacing w:line="276" w:lineRule="auto"/>
              <w:rPr>
                <w:rFonts w:asciiTheme="minorHAnsi" w:hAnsiTheme="minorHAnsi" w:cs="Times New Roman"/>
                <w:b/>
                <w:color w:val="000000"/>
                <w:sz w:val="22"/>
                <w:szCs w:val="22"/>
              </w:rPr>
            </w:pPr>
            <w:r w:rsidRPr="008E2F86">
              <w:rPr>
                <w:rFonts w:asciiTheme="minorHAnsi" w:hAnsiTheme="minorHAnsi" w:cs="Times New Roman"/>
                <w:b/>
                <w:color w:val="000000"/>
                <w:sz w:val="22"/>
                <w:szCs w:val="22"/>
              </w:rPr>
              <w:t>Sr. No.</w:t>
            </w:r>
          </w:p>
        </w:tc>
        <w:tc>
          <w:tcPr>
            <w:tcW w:w="3918" w:type="pct"/>
          </w:tcPr>
          <w:p w14:paraId="65C98DFF" w14:textId="77777777" w:rsidR="0083236F" w:rsidRPr="008E2F86" w:rsidRDefault="0083236F" w:rsidP="00E474D7">
            <w:pPr>
              <w:autoSpaceDE w:val="0"/>
              <w:autoSpaceDN w:val="0"/>
              <w:adjustRightInd w:val="0"/>
              <w:spacing w:line="276" w:lineRule="auto"/>
              <w:jc w:val="both"/>
              <w:rPr>
                <w:rFonts w:asciiTheme="minorHAnsi" w:hAnsiTheme="minorHAnsi" w:cs="Times New Roman"/>
                <w:b/>
                <w:color w:val="000000"/>
                <w:sz w:val="22"/>
                <w:szCs w:val="22"/>
              </w:rPr>
            </w:pPr>
            <w:r w:rsidRPr="008E2F86">
              <w:rPr>
                <w:rFonts w:asciiTheme="minorHAnsi" w:hAnsiTheme="minorHAnsi" w:cs="Helvetica-Bold"/>
                <w:b/>
                <w:bCs/>
                <w:szCs w:val="22"/>
                <w:lang w:bidi="ar-SA"/>
              </w:rPr>
              <w:t>Item</w:t>
            </w:r>
          </w:p>
        </w:tc>
        <w:tc>
          <w:tcPr>
            <w:tcW w:w="561" w:type="pct"/>
            <w:vAlign w:val="center"/>
          </w:tcPr>
          <w:p w14:paraId="00595C23" w14:textId="77777777" w:rsidR="0083236F" w:rsidRPr="008E2F86" w:rsidRDefault="0083236F" w:rsidP="00E474D7">
            <w:pPr>
              <w:autoSpaceDE w:val="0"/>
              <w:autoSpaceDN w:val="0"/>
              <w:adjustRightInd w:val="0"/>
              <w:spacing w:line="276" w:lineRule="auto"/>
              <w:rPr>
                <w:rFonts w:asciiTheme="minorHAnsi" w:hAnsiTheme="minorHAnsi" w:cs="Times New Roman"/>
                <w:b/>
                <w:color w:val="000000"/>
                <w:sz w:val="22"/>
                <w:szCs w:val="22"/>
              </w:rPr>
            </w:pPr>
            <w:r w:rsidRPr="008E2F86">
              <w:rPr>
                <w:rFonts w:asciiTheme="minorHAnsi" w:hAnsiTheme="minorHAnsi" w:cs="Helvetica-Bold"/>
                <w:b/>
                <w:bCs/>
                <w:sz w:val="22"/>
                <w:szCs w:val="22"/>
                <w:lang w:bidi="ar-SA"/>
              </w:rPr>
              <w:t>Max 50 Marks</w:t>
            </w:r>
          </w:p>
        </w:tc>
      </w:tr>
      <w:tr w:rsidR="0083236F" w14:paraId="4D2FF188" w14:textId="77777777" w:rsidTr="00171F66">
        <w:tc>
          <w:tcPr>
            <w:tcW w:w="521" w:type="pct"/>
          </w:tcPr>
          <w:p w14:paraId="7DB14E70" w14:textId="77777777" w:rsidR="0083236F" w:rsidRPr="00E00581"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w:t>
            </w:r>
          </w:p>
        </w:tc>
        <w:tc>
          <w:tcPr>
            <w:tcW w:w="3918" w:type="pct"/>
          </w:tcPr>
          <w:p w14:paraId="161B0BDC" w14:textId="77777777" w:rsidR="0083236F" w:rsidRPr="00E00581" w:rsidRDefault="00D752B3" w:rsidP="00171F66">
            <w:pPr>
              <w:rPr>
                <w:rFonts w:asciiTheme="minorHAnsi" w:hAnsiTheme="minorHAnsi" w:cs="Times New Roman"/>
                <w:color w:val="000000"/>
                <w:sz w:val="22"/>
                <w:szCs w:val="22"/>
              </w:rPr>
            </w:pPr>
            <w:r>
              <w:rPr>
                <w:rFonts w:ascii="Calibri" w:hAnsi="Calibri" w:cs="Calibri"/>
                <w:sz w:val="22"/>
                <w:szCs w:val="22"/>
              </w:rPr>
              <w:t>Year of Experience in Energy Auditing field</w:t>
            </w:r>
          </w:p>
        </w:tc>
        <w:tc>
          <w:tcPr>
            <w:tcW w:w="561" w:type="pct"/>
            <w:vAlign w:val="center"/>
          </w:tcPr>
          <w:p w14:paraId="26A2C36D" w14:textId="77777777" w:rsidR="0083236F" w:rsidRPr="00E00581"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83236F" w14:paraId="43D5E830" w14:textId="77777777" w:rsidTr="00171F66">
        <w:tc>
          <w:tcPr>
            <w:tcW w:w="521" w:type="pct"/>
            <w:vAlign w:val="center"/>
          </w:tcPr>
          <w:p w14:paraId="4351CC71" w14:textId="77777777" w:rsidR="0083236F" w:rsidRPr="00E00581"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c>
          <w:tcPr>
            <w:tcW w:w="3918" w:type="pct"/>
          </w:tcPr>
          <w:p w14:paraId="341CE351" w14:textId="77777777" w:rsidR="0083236F" w:rsidRPr="00E00581" w:rsidRDefault="0061585F" w:rsidP="00171F66">
            <w:pPr>
              <w:rPr>
                <w:rFonts w:asciiTheme="minorHAnsi" w:hAnsiTheme="minorHAnsi" w:cs="Helvetica-Bold"/>
                <w:bCs/>
                <w:sz w:val="22"/>
                <w:szCs w:val="22"/>
                <w:lang w:bidi="ar-SA"/>
              </w:rPr>
            </w:pPr>
            <w:r>
              <w:rPr>
                <w:rFonts w:ascii="Calibri" w:hAnsi="Calibri" w:cs="Calibri"/>
                <w:sz w:val="22"/>
                <w:szCs w:val="22"/>
              </w:rPr>
              <w:t xml:space="preserve">No. of full time Energy Auditors working in EA </w:t>
            </w:r>
            <w:r w:rsidR="0086731A">
              <w:rPr>
                <w:rFonts w:ascii="Calibri" w:hAnsi="Calibri" w:cs="Calibri"/>
                <w:sz w:val="22"/>
                <w:szCs w:val="22"/>
              </w:rPr>
              <w:t>Agency</w:t>
            </w:r>
          </w:p>
        </w:tc>
        <w:tc>
          <w:tcPr>
            <w:tcW w:w="561" w:type="pct"/>
            <w:vAlign w:val="center"/>
          </w:tcPr>
          <w:p w14:paraId="53497337" w14:textId="77777777" w:rsidR="0083236F" w:rsidRPr="00E00581" w:rsidRDefault="00127836"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r w:rsidR="0083236F">
              <w:rPr>
                <w:rFonts w:asciiTheme="minorHAnsi" w:hAnsiTheme="minorHAnsi" w:cs="Times New Roman"/>
                <w:color w:val="000000"/>
                <w:sz w:val="22"/>
                <w:szCs w:val="22"/>
              </w:rPr>
              <w:t>5</w:t>
            </w:r>
          </w:p>
        </w:tc>
      </w:tr>
      <w:tr w:rsidR="0083236F" w14:paraId="3E5EEDA7" w14:textId="77777777" w:rsidTr="00171F66">
        <w:trPr>
          <w:trHeight w:val="512"/>
        </w:trPr>
        <w:tc>
          <w:tcPr>
            <w:tcW w:w="521" w:type="pct"/>
          </w:tcPr>
          <w:p w14:paraId="00393FCD" w14:textId="77777777" w:rsidR="0083236F" w:rsidRPr="00E00581"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3</w:t>
            </w:r>
          </w:p>
        </w:tc>
        <w:tc>
          <w:tcPr>
            <w:tcW w:w="3918" w:type="pct"/>
          </w:tcPr>
          <w:p w14:paraId="2F513E17" w14:textId="7CC07B2B" w:rsidR="0083236F" w:rsidRPr="00E00581" w:rsidRDefault="0061585F" w:rsidP="00171F66">
            <w:pPr>
              <w:rPr>
                <w:rFonts w:asciiTheme="minorHAnsi" w:hAnsiTheme="minorHAnsi" w:cs="Helvetica"/>
                <w:sz w:val="22"/>
                <w:szCs w:val="22"/>
                <w:lang w:bidi="ar-SA"/>
              </w:rPr>
            </w:pPr>
            <w:r>
              <w:rPr>
                <w:rFonts w:ascii="Calibri" w:hAnsi="Calibri" w:cs="Calibri"/>
                <w:sz w:val="22"/>
                <w:szCs w:val="22"/>
              </w:rPr>
              <w:t xml:space="preserve">No. of Audits </w:t>
            </w:r>
            <w:r w:rsidR="00672C26">
              <w:rPr>
                <w:rFonts w:ascii="Calibri" w:hAnsi="Calibri" w:cs="Calibri"/>
                <w:sz w:val="22"/>
                <w:szCs w:val="22"/>
              </w:rPr>
              <w:t xml:space="preserve">Carried out during the year </w:t>
            </w:r>
            <w:r w:rsidR="005869F9">
              <w:rPr>
                <w:rFonts w:ascii="Calibri" w:hAnsi="Calibri" w:cs="Calibri"/>
                <w:sz w:val="22"/>
                <w:szCs w:val="22"/>
              </w:rPr>
              <w:t>202</w:t>
            </w:r>
            <w:r w:rsidR="00AB118E">
              <w:rPr>
                <w:rFonts w:ascii="Calibri" w:hAnsi="Calibri" w:cs="Calibri"/>
                <w:sz w:val="22"/>
                <w:szCs w:val="22"/>
              </w:rPr>
              <w:t>1</w:t>
            </w:r>
            <w:r w:rsidR="005869F9">
              <w:rPr>
                <w:rFonts w:ascii="Calibri" w:hAnsi="Calibri" w:cs="Calibri"/>
                <w:sz w:val="22"/>
                <w:szCs w:val="22"/>
              </w:rPr>
              <w:t>-2</w:t>
            </w:r>
            <w:r w:rsidR="00AB118E">
              <w:rPr>
                <w:rFonts w:ascii="Calibri" w:hAnsi="Calibri" w:cs="Calibri"/>
                <w:sz w:val="22"/>
                <w:szCs w:val="22"/>
              </w:rPr>
              <w:t>3</w:t>
            </w:r>
            <w:r>
              <w:rPr>
                <w:rFonts w:ascii="Calibri" w:hAnsi="Calibri" w:cs="Calibri"/>
                <w:sz w:val="22"/>
                <w:szCs w:val="22"/>
              </w:rPr>
              <w:t xml:space="preserve"> (Detailed)</w:t>
            </w:r>
            <w:r>
              <w:rPr>
                <w:rFonts w:ascii="Calibri" w:hAnsi="Calibri" w:cs="Calibri"/>
                <w:sz w:val="22"/>
                <w:szCs w:val="22"/>
              </w:rPr>
              <w:br/>
              <w:t xml:space="preserve">% increase in </w:t>
            </w:r>
            <w:r w:rsidR="00FF6268">
              <w:rPr>
                <w:rFonts w:ascii="Calibri" w:hAnsi="Calibri" w:cs="Calibri"/>
                <w:sz w:val="22"/>
                <w:szCs w:val="22"/>
              </w:rPr>
              <w:t>detail audit carried out in 202</w:t>
            </w:r>
            <w:r w:rsidR="00AB118E">
              <w:rPr>
                <w:rFonts w:ascii="Calibri" w:hAnsi="Calibri" w:cs="Calibri"/>
                <w:sz w:val="22"/>
                <w:szCs w:val="22"/>
              </w:rPr>
              <w:t>2</w:t>
            </w:r>
            <w:r w:rsidR="00FF6268">
              <w:rPr>
                <w:rFonts w:ascii="Calibri" w:hAnsi="Calibri" w:cs="Calibri"/>
                <w:sz w:val="22"/>
                <w:szCs w:val="22"/>
              </w:rPr>
              <w:t>-2</w:t>
            </w:r>
            <w:r w:rsidR="00AB118E">
              <w:rPr>
                <w:rFonts w:ascii="Calibri" w:hAnsi="Calibri" w:cs="Calibri"/>
                <w:sz w:val="22"/>
                <w:szCs w:val="22"/>
              </w:rPr>
              <w:t>3</w:t>
            </w:r>
            <w:r w:rsidR="00FF6268">
              <w:rPr>
                <w:rFonts w:ascii="Calibri" w:hAnsi="Calibri" w:cs="Calibri"/>
                <w:sz w:val="22"/>
                <w:szCs w:val="22"/>
              </w:rPr>
              <w:t xml:space="preserve"> over 202</w:t>
            </w:r>
            <w:r w:rsidR="00AB118E">
              <w:rPr>
                <w:rFonts w:ascii="Calibri" w:hAnsi="Calibri" w:cs="Calibri"/>
                <w:sz w:val="22"/>
                <w:szCs w:val="22"/>
              </w:rPr>
              <w:t>1</w:t>
            </w:r>
            <w:r>
              <w:rPr>
                <w:rFonts w:ascii="Calibri" w:hAnsi="Calibri" w:cs="Calibri"/>
                <w:sz w:val="22"/>
                <w:szCs w:val="22"/>
              </w:rPr>
              <w:t>-</w:t>
            </w:r>
            <w:r w:rsidR="00191C42">
              <w:rPr>
                <w:rFonts w:ascii="Calibri" w:hAnsi="Calibri" w:cs="Calibri"/>
                <w:sz w:val="22"/>
                <w:szCs w:val="22"/>
              </w:rPr>
              <w:t>2</w:t>
            </w:r>
            <w:r w:rsidR="00AB118E">
              <w:rPr>
                <w:rFonts w:ascii="Calibri" w:hAnsi="Calibri" w:cs="Calibri"/>
                <w:sz w:val="22"/>
                <w:szCs w:val="22"/>
              </w:rPr>
              <w:t>2</w:t>
            </w:r>
          </w:p>
        </w:tc>
        <w:tc>
          <w:tcPr>
            <w:tcW w:w="561" w:type="pct"/>
            <w:vAlign w:val="center"/>
          </w:tcPr>
          <w:p w14:paraId="5AC7CF0C" w14:textId="77777777" w:rsidR="0083236F" w:rsidRPr="00E00581"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83236F" w14:paraId="4E8CD225" w14:textId="77777777" w:rsidTr="00171F66">
        <w:trPr>
          <w:trHeight w:val="278"/>
        </w:trPr>
        <w:tc>
          <w:tcPr>
            <w:tcW w:w="521" w:type="pct"/>
            <w:vAlign w:val="center"/>
          </w:tcPr>
          <w:p w14:paraId="5AD007E4" w14:textId="77777777" w:rsidR="0083236F" w:rsidRPr="00E00581"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4</w:t>
            </w:r>
          </w:p>
        </w:tc>
        <w:tc>
          <w:tcPr>
            <w:tcW w:w="3918" w:type="pct"/>
          </w:tcPr>
          <w:p w14:paraId="79CBA911" w14:textId="2D493B98" w:rsidR="0083236F" w:rsidRPr="00E00581" w:rsidRDefault="0061585F" w:rsidP="00171F66">
            <w:pPr>
              <w:rPr>
                <w:rFonts w:asciiTheme="minorHAnsi" w:hAnsiTheme="minorHAnsi" w:cs="Helvetica-Bold"/>
                <w:bCs/>
                <w:sz w:val="22"/>
                <w:szCs w:val="22"/>
                <w:lang w:bidi="ar-SA"/>
              </w:rPr>
            </w:pPr>
            <w:r>
              <w:rPr>
                <w:rFonts w:ascii="Calibri" w:hAnsi="Calibri" w:cs="Calibri"/>
                <w:sz w:val="22"/>
                <w:szCs w:val="22"/>
              </w:rPr>
              <w:t>The variety of the sect</w:t>
            </w:r>
            <w:r w:rsidR="00491308">
              <w:rPr>
                <w:rFonts w:ascii="Calibri" w:hAnsi="Calibri" w:cs="Calibri"/>
                <w:sz w:val="22"/>
                <w:szCs w:val="22"/>
              </w:rPr>
              <w:t>ors audited during the year 202</w:t>
            </w:r>
            <w:r w:rsidR="00925084">
              <w:rPr>
                <w:rFonts w:ascii="Calibri" w:hAnsi="Calibri" w:cs="Calibri"/>
                <w:sz w:val="22"/>
                <w:szCs w:val="22"/>
              </w:rPr>
              <w:t>1</w:t>
            </w:r>
            <w:r w:rsidR="00850D35">
              <w:rPr>
                <w:rFonts w:ascii="Calibri" w:hAnsi="Calibri" w:cs="Calibri"/>
                <w:sz w:val="22"/>
                <w:szCs w:val="22"/>
              </w:rPr>
              <w:t>-2</w:t>
            </w:r>
            <w:r w:rsidR="00925084">
              <w:rPr>
                <w:rFonts w:ascii="Calibri" w:hAnsi="Calibri" w:cs="Calibri"/>
                <w:sz w:val="22"/>
                <w:szCs w:val="22"/>
              </w:rPr>
              <w:t>3</w:t>
            </w:r>
          </w:p>
        </w:tc>
        <w:tc>
          <w:tcPr>
            <w:tcW w:w="561" w:type="pct"/>
            <w:vAlign w:val="center"/>
          </w:tcPr>
          <w:p w14:paraId="1521D8F4" w14:textId="77777777" w:rsidR="0083236F" w:rsidRPr="00E00581"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83236F" w14:paraId="60614BD3" w14:textId="77777777" w:rsidTr="00171F66">
        <w:tc>
          <w:tcPr>
            <w:tcW w:w="521" w:type="pct"/>
          </w:tcPr>
          <w:p w14:paraId="0B66B68D" w14:textId="77777777" w:rsidR="0083236F" w:rsidRPr="00E00581"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c>
          <w:tcPr>
            <w:tcW w:w="3918" w:type="pct"/>
          </w:tcPr>
          <w:p w14:paraId="7E760248" w14:textId="0C9A1E09" w:rsidR="0083236F" w:rsidRPr="00E00581" w:rsidRDefault="0061585F" w:rsidP="00171F66">
            <w:pPr>
              <w:rPr>
                <w:rFonts w:asciiTheme="minorHAnsi" w:hAnsiTheme="minorHAnsi" w:cs="Helvetica"/>
                <w:sz w:val="22"/>
                <w:szCs w:val="22"/>
                <w:lang w:bidi="ar-SA"/>
              </w:rPr>
            </w:pPr>
            <w:r>
              <w:rPr>
                <w:rFonts w:ascii="Calibri" w:hAnsi="Calibri" w:cs="Calibri"/>
                <w:sz w:val="22"/>
                <w:szCs w:val="22"/>
              </w:rPr>
              <w:t>No. of detail audit carried out</w:t>
            </w:r>
            <w:r w:rsidR="00E17FBC">
              <w:rPr>
                <w:rFonts w:ascii="Calibri" w:hAnsi="Calibri" w:cs="Calibri"/>
                <w:sz w:val="22"/>
                <w:szCs w:val="22"/>
              </w:rPr>
              <w:t xml:space="preserve"> in Designated Consumers in 202</w:t>
            </w:r>
            <w:r w:rsidR="00925084">
              <w:rPr>
                <w:rFonts w:ascii="Calibri" w:hAnsi="Calibri" w:cs="Calibri"/>
                <w:sz w:val="22"/>
                <w:szCs w:val="22"/>
              </w:rPr>
              <w:t>1</w:t>
            </w:r>
            <w:r w:rsidR="008B190C">
              <w:rPr>
                <w:rFonts w:ascii="Calibri" w:hAnsi="Calibri" w:cs="Calibri"/>
                <w:sz w:val="22"/>
                <w:szCs w:val="22"/>
              </w:rPr>
              <w:t>-2</w:t>
            </w:r>
            <w:r w:rsidR="00925084">
              <w:rPr>
                <w:rFonts w:ascii="Calibri" w:hAnsi="Calibri" w:cs="Calibri"/>
                <w:sz w:val="22"/>
                <w:szCs w:val="22"/>
              </w:rPr>
              <w:t>3</w:t>
            </w:r>
          </w:p>
        </w:tc>
        <w:tc>
          <w:tcPr>
            <w:tcW w:w="561" w:type="pct"/>
            <w:vAlign w:val="center"/>
          </w:tcPr>
          <w:p w14:paraId="104273CD" w14:textId="77777777" w:rsidR="0083236F" w:rsidRPr="00E00581" w:rsidRDefault="00B52471"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83236F" w14:paraId="318B58E9" w14:textId="77777777" w:rsidTr="00E77BB9">
        <w:trPr>
          <w:trHeight w:val="755"/>
        </w:trPr>
        <w:tc>
          <w:tcPr>
            <w:tcW w:w="521" w:type="pct"/>
          </w:tcPr>
          <w:p w14:paraId="0FA6BB04" w14:textId="77777777" w:rsidR="00492155" w:rsidRDefault="00492155" w:rsidP="008C452F">
            <w:pPr>
              <w:autoSpaceDE w:val="0"/>
              <w:autoSpaceDN w:val="0"/>
              <w:adjustRightInd w:val="0"/>
              <w:spacing w:line="276" w:lineRule="auto"/>
              <w:jc w:val="center"/>
              <w:rPr>
                <w:rFonts w:asciiTheme="minorHAnsi" w:hAnsiTheme="minorHAnsi" w:cs="Times New Roman"/>
                <w:color w:val="000000"/>
                <w:sz w:val="22"/>
                <w:szCs w:val="22"/>
              </w:rPr>
            </w:pPr>
          </w:p>
          <w:p w14:paraId="0A61485F" w14:textId="77777777" w:rsidR="0083236F" w:rsidRPr="00E00581" w:rsidRDefault="0083236F" w:rsidP="008C452F">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6</w:t>
            </w:r>
          </w:p>
        </w:tc>
        <w:tc>
          <w:tcPr>
            <w:tcW w:w="3918" w:type="pct"/>
          </w:tcPr>
          <w:p w14:paraId="512215AA" w14:textId="1FE6D690" w:rsidR="0083236F" w:rsidRPr="00E00581" w:rsidRDefault="007709D8" w:rsidP="00171F66">
            <w:pPr>
              <w:jc w:val="both"/>
              <w:rPr>
                <w:rFonts w:asciiTheme="minorHAnsi" w:hAnsiTheme="minorHAnsi" w:cs="Helvetica-Bold"/>
                <w:bCs/>
                <w:sz w:val="22"/>
                <w:szCs w:val="22"/>
                <w:lang w:bidi="ar-SA"/>
              </w:rPr>
            </w:pPr>
            <w:r>
              <w:rPr>
                <w:rFonts w:ascii="Calibri" w:hAnsi="Calibri" w:cs="Calibri"/>
                <w:sz w:val="22"/>
                <w:szCs w:val="22"/>
              </w:rPr>
              <w:t>Total saving in  TOE</w:t>
            </w:r>
            <w:r w:rsidR="0061585F">
              <w:rPr>
                <w:rFonts w:ascii="Calibri" w:hAnsi="Calibri" w:cs="Calibri"/>
                <w:sz w:val="22"/>
                <w:szCs w:val="22"/>
              </w:rPr>
              <w:t xml:space="preserve"> from EC projects identified during the last 2 y</w:t>
            </w:r>
            <w:r w:rsidR="000C5D35">
              <w:rPr>
                <w:rFonts w:ascii="Calibri" w:hAnsi="Calibri" w:cs="Calibri"/>
                <w:sz w:val="22"/>
                <w:szCs w:val="22"/>
              </w:rPr>
              <w:t>ears</w:t>
            </w:r>
            <w:r w:rsidR="000C5D35">
              <w:rPr>
                <w:rFonts w:ascii="Calibri" w:hAnsi="Calibri" w:cs="Calibri"/>
                <w:sz w:val="22"/>
                <w:szCs w:val="22"/>
              </w:rPr>
              <w:br/>
              <w:t xml:space="preserve">% increase saving from EC </w:t>
            </w:r>
            <w:r w:rsidR="0061585F">
              <w:rPr>
                <w:rFonts w:ascii="Calibri" w:hAnsi="Calibri" w:cs="Calibri"/>
                <w:sz w:val="22"/>
                <w:szCs w:val="22"/>
              </w:rPr>
              <w:t>project</w:t>
            </w:r>
            <w:r w:rsidR="003B27FB">
              <w:rPr>
                <w:rFonts w:ascii="Calibri" w:hAnsi="Calibri" w:cs="Calibri"/>
                <w:sz w:val="22"/>
                <w:szCs w:val="22"/>
              </w:rPr>
              <w:t xml:space="preserve"> identified during the year 202</w:t>
            </w:r>
            <w:r w:rsidR="00515E11">
              <w:rPr>
                <w:rFonts w:ascii="Calibri" w:hAnsi="Calibri" w:cs="Calibri"/>
                <w:sz w:val="22"/>
                <w:szCs w:val="22"/>
              </w:rPr>
              <w:t>2</w:t>
            </w:r>
            <w:r w:rsidR="003B27FB">
              <w:rPr>
                <w:rFonts w:ascii="Calibri" w:hAnsi="Calibri" w:cs="Calibri"/>
                <w:sz w:val="22"/>
                <w:szCs w:val="22"/>
              </w:rPr>
              <w:t>-2</w:t>
            </w:r>
            <w:r w:rsidR="00515E11">
              <w:rPr>
                <w:rFonts w:ascii="Calibri" w:hAnsi="Calibri" w:cs="Calibri"/>
                <w:sz w:val="22"/>
                <w:szCs w:val="22"/>
              </w:rPr>
              <w:t>3</w:t>
            </w:r>
            <w:r w:rsidR="003B27FB">
              <w:rPr>
                <w:rFonts w:ascii="Calibri" w:hAnsi="Calibri" w:cs="Calibri"/>
                <w:sz w:val="22"/>
                <w:szCs w:val="22"/>
              </w:rPr>
              <w:br/>
              <w:t>over 202</w:t>
            </w:r>
            <w:r w:rsidR="00515E11">
              <w:rPr>
                <w:rFonts w:ascii="Calibri" w:hAnsi="Calibri" w:cs="Calibri"/>
                <w:sz w:val="22"/>
                <w:szCs w:val="22"/>
              </w:rPr>
              <w:t>1</w:t>
            </w:r>
            <w:r w:rsidR="0061585F">
              <w:rPr>
                <w:rFonts w:ascii="Calibri" w:hAnsi="Calibri" w:cs="Calibri"/>
                <w:sz w:val="22"/>
                <w:szCs w:val="22"/>
              </w:rPr>
              <w:t>-</w:t>
            </w:r>
            <w:r w:rsidR="00C5049E">
              <w:rPr>
                <w:rFonts w:ascii="Calibri" w:hAnsi="Calibri" w:cs="Calibri"/>
                <w:sz w:val="22"/>
                <w:szCs w:val="22"/>
              </w:rPr>
              <w:t>2</w:t>
            </w:r>
            <w:r w:rsidR="00515E11">
              <w:rPr>
                <w:rFonts w:ascii="Calibri" w:hAnsi="Calibri" w:cs="Calibri"/>
                <w:sz w:val="22"/>
                <w:szCs w:val="22"/>
              </w:rPr>
              <w:t>2</w:t>
            </w:r>
          </w:p>
        </w:tc>
        <w:tc>
          <w:tcPr>
            <w:tcW w:w="561" w:type="pct"/>
            <w:vAlign w:val="center"/>
          </w:tcPr>
          <w:p w14:paraId="23A5FA98" w14:textId="77777777" w:rsidR="0083236F" w:rsidRPr="00E00581" w:rsidRDefault="00681E65" w:rsidP="00171F66">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5</w:t>
            </w:r>
          </w:p>
        </w:tc>
      </w:tr>
      <w:tr w:rsidR="0083236F" w14:paraId="2DB4E8D9" w14:textId="77777777" w:rsidTr="00171F66">
        <w:trPr>
          <w:trHeight w:val="1061"/>
        </w:trPr>
        <w:tc>
          <w:tcPr>
            <w:tcW w:w="521" w:type="pct"/>
          </w:tcPr>
          <w:p w14:paraId="49DEA541" w14:textId="77777777" w:rsidR="00492155" w:rsidRDefault="00492155" w:rsidP="00E474D7">
            <w:pPr>
              <w:autoSpaceDE w:val="0"/>
              <w:autoSpaceDN w:val="0"/>
              <w:adjustRightInd w:val="0"/>
              <w:spacing w:line="276" w:lineRule="auto"/>
              <w:jc w:val="center"/>
              <w:rPr>
                <w:rFonts w:asciiTheme="minorHAnsi" w:hAnsiTheme="minorHAnsi" w:cs="Times New Roman"/>
                <w:color w:val="000000"/>
                <w:sz w:val="22"/>
                <w:szCs w:val="22"/>
              </w:rPr>
            </w:pPr>
          </w:p>
          <w:p w14:paraId="7D769ACE" w14:textId="77777777" w:rsidR="0083236F"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7</w:t>
            </w:r>
          </w:p>
        </w:tc>
        <w:tc>
          <w:tcPr>
            <w:tcW w:w="3918" w:type="pct"/>
          </w:tcPr>
          <w:p w14:paraId="4A1DDC21" w14:textId="77777777" w:rsidR="00171F66" w:rsidRDefault="007709D8" w:rsidP="00171F66">
            <w:pPr>
              <w:jc w:val="both"/>
              <w:rPr>
                <w:rFonts w:ascii="Calibri" w:hAnsi="Calibri" w:cs="Calibri"/>
                <w:sz w:val="22"/>
                <w:szCs w:val="22"/>
              </w:rPr>
            </w:pPr>
            <w:r>
              <w:rPr>
                <w:rFonts w:ascii="Calibri" w:hAnsi="Calibri" w:cs="Calibri"/>
                <w:sz w:val="22"/>
                <w:szCs w:val="22"/>
              </w:rPr>
              <w:t>Total saving in TOE</w:t>
            </w:r>
            <w:r w:rsidR="0061585F">
              <w:rPr>
                <w:rFonts w:ascii="Calibri" w:hAnsi="Calibri" w:cs="Calibri"/>
                <w:sz w:val="22"/>
                <w:szCs w:val="22"/>
              </w:rPr>
              <w:t xml:space="preserve"> from EC projects implemented by the clients during the last 2 years.</w:t>
            </w:r>
          </w:p>
          <w:p w14:paraId="7692AB3D" w14:textId="2837156D" w:rsidR="0083236F" w:rsidRDefault="0061585F" w:rsidP="00171F66">
            <w:pPr>
              <w:jc w:val="both"/>
              <w:rPr>
                <w:rFonts w:asciiTheme="minorHAnsi" w:hAnsiTheme="minorHAnsi" w:cs="Helvetica-Bold"/>
                <w:bCs/>
                <w:sz w:val="22"/>
                <w:szCs w:val="22"/>
                <w:lang w:bidi="ar-SA"/>
              </w:rPr>
            </w:pPr>
            <w:r>
              <w:rPr>
                <w:rFonts w:ascii="Calibri" w:hAnsi="Calibri" w:cs="Calibri"/>
                <w:sz w:val="22"/>
                <w:szCs w:val="22"/>
              </w:rPr>
              <w:t xml:space="preserve">% increase in saving from EC project </w:t>
            </w:r>
            <w:r w:rsidR="007A5444">
              <w:rPr>
                <w:rFonts w:ascii="Calibri" w:hAnsi="Calibri" w:cs="Calibri"/>
                <w:sz w:val="22"/>
                <w:szCs w:val="22"/>
              </w:rPr>
              <w:t>implemented during the year 202</w:t>
            </w:r>
            <w:r w:rsidR="00742080">
              <w:rPr>
                <w:rFonts w:ascii="Calibri" w:hAnsi="Calibri" w:cs="Calibri"/>
                <w:sz w:val="22"/>
                <w:szCs w:val="22"/>
              </w:rPr>
              <w:t>2</w:t>
            </w:r>
            <w:r w:rsidR="007A5444">
              <w:rPr>
                <w:rFonts w:ascii="Calibri" w:hAnsi="Calibri" w:cs="Calibri"/>
                <w:sz w:val="22"/>
                <w:szCs w:val="22"/>
              </w:rPr>
              <w:t>- 2</w:t>
            </w:r>
            <w:r w:rsidR="00742080">
              <w:rPr>
                <w:rFonts w:ascii="Calibri" w:hAnsi="Calibri" w:cs="Calibri"/>
                <w:sz w:val="22"/>
                <w:szCs w:val="22"/>
              </w:rPr>
              <w:t>3</w:t>
            </w:r>
            <w:r w:rsidR="007A5444">
              <w:rPr>
                <w:rFonts w:ascii="Calibri" w:hAnsi="Calibri" w:cs="Calibri"/>
                <w:sz w:val="22"/>
                <w:szCs w:val="22"/>
              </w:rPr>
              <w:t xml:space="preserve"> over 202</w:t>
            </w:r>
            <w:r w:rsidR="00B611FF">
              <w:rPr>
                <w:rFonts w:ascii="Calibri" w:hAnsi="Calibri" w:cs="Calibri"/>
                <w:sz w:val="22"/>
                <w:szCs w:val="22"/>
              </w:rPr>
              <w:t>1</w:t>
            </w:r>
            <w:r>
              <w:rPr>
                <w:rFonts w:ascii="Calibri" w:hAnsi="Calibri" w:cs="Calibri"/>
                <w:sz w:val="22"/>
                <w:szCs w:val="22"/>
              </w:rPr>
              <w:t>-</w:t>
            </w:r>
            <w:r w:rsidR="008A7296">
              <w:rPr>
                <w:rFonts w:ascii="Calibri" w:hAnsi="Calibri" w:cs="Calibri"/>
                <w:sz w:val="22"/>
                <w:szCs w:val="22"/>
              </w:rPr>
              <w:t>2</w:t>
            </w:r>
            <w:r w:rsidR="00B611FF">
              <w:rPr>
                <w:rFonts w:ascii="Calibri" w:hAnsi="Calibri" w:cs="Calibri"/>
                <w:sz w:val="22"/>
                <w:szCs w:val="22"/>
              </w:rPr>
              <w:t>2</w:t>
            </w:r>
          </w:p>
        </w:tc>
        <w:tc>
          <w:tcPr>
            <w:tcW w:w="561" w:type="pct"/>
            <w:vAlign w:val="center"/>
          </w:tcPr>
          <w:p w14:paraId="73C02769" w14:textId="77777777" w:rsidR="0083236F" w:rsidRPr="00E00581" w:rsidRDefault="009270C2"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10</w:t>
            </w:r>
          </w:p>
        </w:tc>
      </w:tr>
      <w:tr w:rsidR="0083236F" w14:paraId="0DD78FE6" w14:textId="77777777" w:rsidTr="00171F66">
        <w:tc>
          <w:tcPr>
            <w:tcW w:w="521" w:type="pct"/>
          </w:tcPr>
          <w:p w14:paraId="1055907F" w14:textId="77777777" w:rsidR="0004146D" w:rsidRDefault="0004146D" w:rsidP="00E474D7">
            <w:pPr>
              <w:autoSpaceDE w:val="0"/>
              <w:autoSpaceDN w:val="0"/>
              <w:adjustRightInd w:val="0"/>
              <w:spacing w:line="276" w:lineRule="auto"/>
              <w:jc w:val="center"/>
              <w:rPr>
                <w:rFonts w:asciiTheme="minorHAnsi" w:hAnsiTheme="minorHAnsi" w:cs="Times New Roman"/>
                <w:color w:val="000000"/>
                <w:sz w:val="22"/>
                <w:szCs w:val="22"/>
              </w:rPr>
            </w:pPr>
          </w:p>
          <w:p w14:paraId="3D950C70" w14:textId="77777777" w:rsidR="0083236F"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8</w:t>
            </w:r>
          </w:p>
        </w:tc>
        <w:tc>
          <w:tcPr>
            <w:tcW w:w="3918" w:type="pct"/>
          </w:tcPr>
          <w:p w14:paraId="1A0AF649" w14:textId="7A678F64" w:rsidR="0083236F" w:rsidRDefault="0061585F" w:rsidP="00171F66">
            <w:pPr>
              <w:jc w:val="both"/>
              <w:rPr>
                <w:rFonts w:asciiTheme="minorHAnsi" w:hAnsiTheme="minorHAnsi" w:cs="Helvetica-Bold"/>
                <w:bCs/>
                <w:sz w:val="22"/>
                <w:szCs w:val="22"/>
                <w:lang w:bidi="ar-SA"/>
              </w:rPr>
            </w:pPr>
            <w:r>
              <w:rPr>
                <w:rFonts w:ascii="Calibri" w:hAnsi="Calibri" w:cs="Calibri"/>
                <w:sz w:val="22"/>
                <w:szCs w:val="22"/>
              </w:rPr>
              <w:t xml:space="preserve">Innovative technologies and innovative projects implemented during </w:t>
            </w:r>
            <w:r w:rsidR="00C568AD">
              <w:rPr>
                <w:rFonts w:ascii="Calibri" w:hAnsi="Calibri" w:cs="Calibri"/>
                <w:sz w:val="22"/>
                <w:szCs w:val="22"/>
              </w:rPr>
              <w:t>the</w:t>
            </w:r>
            <w:r w:rsidR="00171F66">
              <w:rPr>
                <w:rFonts w:ascii="Calibri" w:hAnsi="Calibri" w:cs="Calibri"/>
                <w:sz w:val="22"/>
                <w:szCs w:val="22"/>
              </w:rPr>
              <w:t xml:space="preserve"> </w:t>
            </w:r>
            <w:r w:rsidR="00D36645">
              <w:rPr>
                <w:rFonts w:ascii="Calibri" w:hAnsi="Calibri" w:cs="Calibri"/>
                <w:sz w:val="22"/>
                <w:szCs w:val="22"/>
              </w:rPr>
              <w:t>year 202</w:t>
            </w:r>
            <w:r w:rsidR="00D95779">
              <w:rPr>
                <w:rFonts w:ascii="Calibri" w:hAnsi="Calibri" w:cs="Calibri"/>
                <w:sz w:val="22"/>
                <w:szCs w:val="22"/>
              </w:rPr>
              <w:t>1</w:t>
            </w:r>
            <w:r>
              <w:rPr>
                <w:rFonts w:ascii="Calibri" w:hAnsi="Calibri" w:cs="Calibri"/>
                <w:sz w:val="22"/>
                <w:szCs w:val="22"/>
              </w:rPr>
              <w:t>-</w:t>
            </w:r>
            <w:r w:rsidR="00C568AD">
              <w:rPr>
                <w:rFonts w:ascii="Calibri" w:hAnsi="Calibri" w:cs="Calibri"/>
                <w:sz w:val="22"/>
                <w:szCs w:val="22"/>
              </w:rPr>
              <w:t>2</w:t>
            </w:r>
            <w:r w:rsidR="00D95779">
              <w:rPr>
                <w:rFonts w:ascii="Calibri" w:hAnsi="Calibri" w:cs="Calibri"/>
                <w:sz w:val="22"/>
                <w:szCs w:val="22"/>
              </w:rPr>
              <w:t>3</w:t>
            </w:r>
          </w:p>
        </w:tc>
        <w:tc>
          <w:tcPr>
            <w:tcW w:w="561" w:type="pct"/>
            <w:vAlign w:val="center"/>
          </w:tcPr>
          <w:p w14:paraId="319720F1" w14:textId="77777777" w:rsidR="0083236F" w:rsidRPr="00E00581" w:rsidRDefault="00C05363"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2.5</w:t>
            </w:r>
          </w:p>
        </w:tc>
      </w:tr>
      <w:tr w:rsidR="0083236F" w14:paraId="73BB0190" w14:textId="77777777" w:rsidTr="00171F66">
        <w:tc>
          <w:tcPr>
            <w:tcW w:w="521" w:type="pct"/>
          </w:tcPr>
          <w:p w14:paraId="21B835EF" w14:textId="77777777" w:rsidR="0004146D" w:rsidRDefault="002956E4" w:rsidP="00E474D7">
            <w:pPr>
              <w:autoSpaceDE w:val="0"/>
              <w:autoSpaceDN w:val="0"/>
              <w:adjustRightInd w:val="0"/>
              <w:spacing w:line="276" w:lineRule="auto"/>
              <w:rPr>
                <w:rFonts w:asciiTheme="minorHAnsi" w:hAnsiTheme="minorHAnsi" w:cs="Times New Roman"/>
                <w:color w:val="000000"/>
                <w:sz w:val="22"/>
                <w:szCs w:val="22"/>
              </w:rPr>
            </w:pPr>
            <w:r>
              <w:rPr>
                <w:rFonts w:asciiTheme="minorHAnsi" w:hAnsiTheme="minorHAnsi" w:cs="Times New Roman"/>
                <w:color w:val="000000"/>
                <w:sz w:val="22"/>
                <w:szCs w:val="22"/>
              </w:rPr>
              <w:t xml:space="preserve">       </w:t>
            </w:r>
          </w:p>
          <w:p w14:paraId="32F9E153" w14:textId="77777777" w:rsidR="0083236F" w:rsidRPr="00E00581" w:rsidRDefault="0004146D" w:rsidP="00E474D7">
            <w:pPr>
              <w:autoSpaceDE w:val="0"/>
              <w:autoSpaceDN w:val="0"/>
              <w:adjustRightInd w:val="0"/>
              <w:spacing w:line="276" w:lineRule="auto"/>
              <w:rPr>
                <w:rFonts w:asciiTheme="minorHAnsi" w:hAnsiTheme="minorHAnsi" w:cs="Times New Roman"/>
                <w:color w:val="000000"/>
                <w:sz w:val="22"/>
                <w:szCs w:val="22"/>
              </w:rPr>
            </w:pPr>
            <w:r>
              <w:rPr>
                <w:rFonts w:asciiTheme="minorHAnsi" w:hAnsiTheme="minorHAnsi" w:cs="Times New Roman"/>
                <w:color w:val="000000"/>
                <w:sz w:val="22"/>
                <w:szCs w:val="22"/>
              </w:rPr>
              <w:t xml:space="preserve">       </w:t>
            </w:r>
            <w:r w:rsidR="0083236F">
              <w:rPr>
                <w:rFonts w:asciiTheme="minorHAnsi" w:hAnsiTheme="minorHAnsi" w:cs="Times New Roman"/>
                <w:color w:val="000000"/>
                <w:sz w:val="22"/>
                <w:szCs w:val="22"/>
              </w:rPr>
              <w:t>9</w:t>
            </w:r>
          </w:p>
        </w:tc>
        <w:tc>
          <w:tcPr>
            <w:tcW w:w="3918" w:type="pct"/>
          </w:tcPr>
          <w:p w14:paraId="3745FC47" w14:textId="77777777" w:rsidR="00E36BDB" w:rsidRDefault="00E36BDB" w:rsidP="00171F66">
            <w:pPr>
              <w:jc w:val="both"/>
              <w:rPr>
                <w:color w:val="000000"/>
                <w:sz w:val="20"/>
                <w:szCs w:val="20"/>
              </w:rPr>
            </w:pPr>
            <w:r>
              <w:rPr>
                <w:rFonts w:ascii="Calibri" w:hAnsi="Calibri" w:cs="Calibri"/>
                <w:sz w:val="22"/>
                <w:szCs w:val="22"/>
              </w:rPr>
              <w:t>No. of appreciations /State Energy Conservation Awards/other Awards</w:t>
            </w:r>
            <w:r w:rsidR="00171F66">
              <w:rPr>
                <w:rFonts w:ascii="Calibri" w:hAnsi="Calibri" w:cs="Calibri"/>
                <w:sz w:val="22"/>
                <w:szCs w:val="22"/>
              </w:rPr>
              <w:t xml:space="preserve"> </w:t>
            </w:r>
            <w:r>
              <w:rPr>
                <w:rFonts w:ascii="Calibri" w:hAnsi="Calibri" w:cs="Calibri"/>
                <w:sz w:val="22"/>
                <w:szCs w:val="22"/>
              </w:rPr>
              <w:t xml:space="preserve">received in last 2 </w:t>
            </w:r>
            <w:r w:rsidR="00D446B1">
              <w:rPr>
                <w:rFonts w:ascii="Calibri" w:hAnsi="Calibri" w:cs="Calibri"/>
                <w:sz w:val="22"/>
                <w:szCs w:val="22"/>
              </w:rPr>
              <w:t xml:space="preserve">Financial </w:t>
            </w:r>
            <w:r>
              <w:rPr>
                <w:rFonts w:ascii="Calibri" w:hAnsi="Calibri" w:cs="Calibri"/>
                <w:sz w:val="22"/>
                <w:szCs w:val="22"/>
              </w:rPr>
              <w:t>years.</w:t>
            </w:r>
          </w:p>
          <w:p w14:paraId="12EC0271" w14:textId="77777777" w:rsidR="0083236F" w:rsidRPr="008E2F86" w:rsidRDefault="0083236F" w:rsidP="00E36BDB">
            <w:pPr>
              <w:rPr>
                <w:rFonts w:asciiTheme="minorHAnsi" w:hAnsiTheme="minorHAnsi" w:cs="Helvetica"/>
                <w:sz w:val="22"/>
                <w:szCs w:val="22"/>
                <w:lang w:bidi="ar-SA"/>
              </w:rPr>
            </w:pPr>
          </w:p>
        </w:tc>
        <w:tc>
          <w:tcPr>
            <w:tcW w:w="561" w:type="pct"/>
            <w:vAlign w:val="center"/>
          </w:tcPr>
          <w:p w14:paraId="032669F1" w14:textId="77777777" w:rsidR="0083236F" w:rsidRPr="00E00581" w:rsidRDefault="00C05363"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2.5</w:t>
            </w:r>
          </w:p>
        </w:tc>
      </w:tr>
      <w:tr w:rsidR="0083236F" w14:paraId="53359B87" w14:textId="77777777" w:rsidTr="00171F66">
        <w:tc>
          <w:tcPr>
            <w:tcW w:w="521" w:type="pct"/>
          </w:tcPr>
          <w:p w14:paraId="6837E84D" w14:textId="77777777" w:rsidR="00A03B6D" w:rsidRDefault="00A03B6D" w:rsidP="00E474D7">
            <w:pPr>
              <w:autoSpaceDE w:val="0"/>
              <w:autoSpaceDN w:val="0"/>
              <w:adjustRightInd w:val="0"/>
              <w:spacing w:line="276" w:lineRule="auto"/>
              <w:jc w:val="center"/>
              <w:rPr>
                <w:rFonts w:asciiTheme="minorHAnsi" w:hAnsiTheme="minorHAnsi" w:cs="Times New Roman"/>
                <w:color w:val="000000"/>
                <w:sz w:val="22"/>
                <w:szCs w:val="22"/>
              </w:rPr>
            </w:pPr>
          </w:p>
          <w:p w14:paraId="43D7AD9C" w14:textId="77777777" w:rsidR="0083236F" w:rsidRDefault="0083236F"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10</w:t>
            </w:r>
          </w:p>
        </w:tc>
        <w:tc>
          <w:tcPr>
            <w:tcW w:w="3918" w:type="pct"/>
          </w:tcPr>
          <w:p w14:paraId="442C1921" w14:textId="5CD55767" w:rsidR="0083236F" w:rsidRPr="008E2F86" w:rsidRDefault="00E36BDB" w:rsidP="00171F66">
            <w:pPr>
              <w:rPr>
                <w:rFonts w:asciiTheme="minorHAnsi" w:hAnsiTheme="minorHAnsi" w:cs="Helvetica"/>
                <w:sz w:val="22"/>
                <w:szCs w:val="22"/>
                <w:lang w:bidi="ar-SA"/>
              </w:rPr>
            </w:pPr>
            <w:r>
              <w:rPr>
                <w:rFonts w:ascii="Calibri" w:hAnsi="Calibri" w:cs="Calibri"/>
                <w:sz w:val="22"/>
                <w:szCs w:val="22"/>
              </w:rPr>
              <w:t>No. of participant in the training programs/campaigns in energy</w:t>
            </w:r>
            <w:r w:rsidR="00171F66">
              <w:rPr>
                <w:rFonts w:ascii="Calibri" w:hAnsi="Calibri" w:cs="Calibri"/>
                <w:sz w:val="22"/>
                <w:szCs w:val="22"/>
              </w:rPr>
              <w:t xml:space="preserve"> </w:t>
            </w:r>
            <w:r>
              <w:rPr>
                <w:rFonts w:ascii="Calibri" w:hAnsi="Calibri" w:cs="Calibri"/>
                <w:sz w:val="22"/>
                <w:szCs w:val="22"/>
              </w:rPr>
              <w:t xml:space="preserve">conservation organized </w:t>
            </w:r>
            <w:r w:rsidR="00896BF7">
              <w:rPr>
                <w:rFonts w:ascii="Calibri" w:hAnsi="Calibri" w:cs="Calibri"/>
                <w:sz w:val="22"/>
                <w:szCs w:val="22"/>
              </w:rPr>
              <w:t>/ conducted during the year 202</w:t>
            </w:r>
            <w:r w:rsidR="00D95779">
              <w:rPr>
                <w:rFonts w:ascii="Calibri" w:hAnsi="Calibri" w:cs="Calibri"/>
                <w:sz w:val="22"/>
                <w:szCs w:val="22"/>
              </w:rPr>
              <w:t>1</w:t>
            </w:r>
            <w:r>
              <w:rPr>
                <w:rFonts w:ascii="Calibri" w:hAnsi="Calibri" w:cs="Calibri"/>
                <w:sz w:val="22"/>
                <w:szCs w:val="22"/>
              </w:rPr>
              <w:t>-</w:t>
            </w:r>
            <w:r w:rsidR="007B28DB">
              <w:rPr>
                <w:rFonts w:ascii="Calibri" w:hAnsi="Calibri" w:cs="Calibri"/>
                <w:sz w:val="22"/>
                <w:szCs w:val="22"/>
              </w:rPr>
              <w:t>2</w:t>
            </w:r>
            <w:r w:rsidR="00D95779">
              <w:rPr>
                <w:rFonts w:ascii="Calibri" w:hAnsi="Calibri" w:cs="Calibri"/>
                <w:sz w:val="22"/>
                <w:szCs w:val="22"/>
              </w:rPr>
              <w:t>3</w:t>
            </w:r>
          </w:p>
        </w:tc>
        <w:tc>
          <w:tcPr>
            <w:tcW w:w="561" w:type="pct"/>
            <w:vAlign w:val="center"/>
          </w:tcPr>
          <w:p w14:paraId="6ACCF08F" w14:textId="77777777" w:rsidR="0083236F" w:rsidRPr="00E00581" w:rsidRDefault="005A4925"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w:t>
            </w:r>
          </w:p>
        </w:tc>
      </w:tr>
      <w:tr w:rsidR="00E36BDB" w14:paraId="3A1EABB3" w14:textId="77777777" w:rsidTr="003B1982">
        <w:trPr>
          <w:trHeight w:val="350"/>
        </w:trPr>
        <w:tc>
          <w:tcPr>
            <w:tcW w:w="521" w:type="pct"/>
          </w:tcPr>
          <w:p w14:paraId="4A9C745E" w14:textId="77777777" w:rsidR="00E36BDB" w:rsidRDefault="004E0020"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11</w:t>
            </w:r>
          </w:p>
        </w:tc>
        <w:tc>
          <w:tcPr>
            <w:tcW w:w="3918" w:type="pct"/>
          </w:tcPr>
          <w:p w14:paraId="6F290A52" w14:textId="77777777" w:rsidR="00E36BDB" w:rsidRDefault="00F32EB4" w:rsidP="00171F66">
            <w:pPr>
              <w:rPr>
                <w:rFonts w:ascii="Calibri" w:hAnsi="Calibri" w:cs="Calibri"/>
                <w:sz w:val="22"/>
                <w:szCs w:val="22"/>
              </w:rPr>
            </w:pPr>
            <w:r>
              <w:rPr>
                <w:rFonts w:ascii="Calibri" w:hAnsi="Calibri" w:cs="Calibri"/>
                <w:sz w:val="22"/>
                <w:szCs w:val="22"/>
              </w:rPr>
              <w:t>Whether the Agency is an ISO certified?</w:t>
            </w:r>
          </w:p>
        </w:tc>
        <w:tc>
          <w:tcPr>
            <w:tcW w:w="561" w:type="pct"/>
            <w:vAlign w:val="center"/>
          </w:tcPr>
          <w:p w14:paraId="147DD345" w14:textId="77777777" w:rsidR="00E36BDB" w:rsidRDefault="005A4925"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r>
      <w:tr w:rsidR="00F32EB4" w14:paraId="1E7A03FD" w14:textId="77777777" w:rsidTr="00171F66">
        <w:tc>
          <w:tcPr>
            <w:tcW w:w="521" w:type="pct"/>
          </w:tcPr>
          <w:p w14:paraId="45ADBD41" w14:textId="77777777" w:rsidR="00A03B6D" w:rsidRDefault="00A03B6D" w:rsidP="00E474D7">
            <w:pPr>
              <w:autoSpaceDE w:val="0"/>
              <w:autoSpaceDN w:val="0"/>
              <w:adjustRightInd w:val="0"/>
              <w:spacing w:line="276" w:lineRule="auto"/>
              <w:jc w:val="center"/>
              <w:rPr>
                <w:rFonts w:asciiTheme="minorHAnsi" w:hAnsiTheme="minorHAnsi" w:cs="Times New Roman"/>
                <w:color w:val="000000"/>
                <w:sz w:val="22"/>
                <w:szCs w:val="22"/>
              </w:rPr>
            </w:pPr>
          </w:p>
          <w:p w14:paraId="35424E8A" w14:textId="77777777" w:rsidR="00F32EB4" w:rsidRDefault="004E0020"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12</w:t>
            </w:r>
          </w:p>
        </w:tc>
        <w:tc>
          <w:tcPr>
            <w:tcW w:w="3918" w:type="pct"/>
          </w:tcPr>
          <w:p w14:paraId="4BCBDB80" w14:textId="77777777" w:rsidR="00F32EB4" w:rsidRPr="003B1982" w:rsidRDefault="00F32EB4" w:rsidP="00F32EB4">
            <w:pPr>
              <w:rPr>
                <w:color w:val="000000"/>
                <w:sz w:val="20"/>
                <w:szCs w:val="20"/>
              </w:rPr>
            </w:pPr>
            <w:r>
              <w:rPr>
                <w:rFonts w:ascii="Calibri" w:hAnsi="Calibri" w:cs="Calibri"/>
                <w:sz w:val="22"/>
                <w:szCs w:val="22"/>
              </w:rPr>
              <w:t>Empanelment with SERC/CERC /SDA and other Quasi Judiciary bodies for</w:t>
            </w:r>
            <w:r>
              <w:rPr>
                <w:rFonts w:ascii="Calibri" w:hAnsi="Calibri" w:cs="Calibri"/>
                <w:sz w:val="22"/>
                <w:szCs w:val="22"/>
              </w:rPr>
              <w:br/>
              <w:t>undertaking similar assignment on REC etc</w:t>
            </w:r>
          </w:p>
        </w:tc>
        <w:tc>
          <w:tcPr>
            <w:tcW w:w="561" w:type="pct"/>
            <w:vAlign w:val="center"/>
          </w:tcPr>
          <w:p w14:paraId="66B08F65" w14:textId="77777777" w:rsidR="00F32EB4" w:rsidRDefault="004E0020"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r w:rsidR="00A53E62">
              <w:rPr>
                <w:rFonts w:asciiTheme="minorHAnsi" w:hAnsiTheme="minorHAnsi" w:cs="Times New Roman"/>
                <w:color w:val="000000"/>
                <w:sz w:val="22"/>
                <w:szCs w:val="22"/>
              </w:rPr>
              <w:t>.5</w:t>
            </w:r>
          </w:p>
        </w:tc>
      </w:tr>
      <w:tr w:rsidR="00F32EB4" w14:paraId="2BA3EF60" w14:textId="77777777" w:rsidTr="00171F66">
        <w:trPr>
          <w:trHeight w:val="746"/>
        </w:trPr>
        <w:tc>
          <w:tcPr>
            <w:tcW w:w="521" w:type="pct"/>
          </w:tcPr>
          <w:p w14:paraId="49F7C2C6" w14:textId="77777777" w:rsidR="00A03B6D" w:rsidRDefault="00A03B6D" w:rsidP="00E474D7">
            <w:pPr>
              <w:autoSpaceDE w:val="0"/>
              <w:autoSpaceDN w:val="0"/>
              <w:adjustRightInd w:val="0"/>
              <w:spacing w:line="276" w:lineRule="auto"/>
              <w:jc w:val="center"/>
              <w:rPr>
                <w:rFonts w:asciiTheme="minorHAnsi" w:hAnsiTheme="minorHAnsi" w:cs="Times New Roman"/>
                <w:color w:val="000000"/>
                <w:sz w:val="22"/>
                <w:szCs w:val="22"/>
              </w:rPr>
            </w:pPr>
          </w:p>
          <w:p w14:paraId="40F7F2CE" w14:textId="77777777" w:rsidR="00F32EB4" w:rsidRDefault="004E0020"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13</w:t>
            </w:r>
          </w:p>
        </w:tc>
        <w:tc>
          <w:tcPr>
            <w:tcW w:w="3918" w:type="pct"/>
          </w:tcPr>
          <w:p w14:paraId="032AB09E" w14:textId="6472F70C" w:rsidR="00F32EB4" w:rsidRPr="003B1982" w:rsidRDefault="00F32EB4" w:rsidP="00F32EB4">
            <w:pPr>
              <w:rPr>
                <w:color w:val="000000"/>
                <w:sz w:val="20"/>
                <w:szCs w:val="20"/>
              </w:rPr>
            </w:pPr>
            <w:r>
              <w:rPr>
                <w:rFonts w:ascii="Calibri" w:hAnsi="Calibri" w:cs="Calibri"/>
                <w:sz w:val="22"/>
                <w:szCs w:val="22"/>
              </w:rPr>
              <w:t xml:space="preserve">List of instruments in possession (minimum four) required for Energy Audit, along  with calibration Certificates from </w:t>
            </w:r>
            <w:r w:rsidR="00772E0B">
              <w:rPr>
                <w:rFonts w:ascii="Calibri" w:hAnsi="Calibri" w:cs="Calibri"/>
                <w:sz w:val="22"/>
                <w:szCs w:val="22"/>
              </w:rPr>
              <w:t xml:space="preserve"> any NABL lab for the</w:t>
            </w:r>
            <w:r w:rsidR="00772E0B">
              <w:rPr>
                <w:rFonts w:ascii="Calibri" w:hAnsi="Calibri" w:cs="Calibri"/>
                <w:sz w:val="22"/>
                <w:szCs w:val="22"/>
              </w:rPr>
              <w:br/>
              <w:t>years 202</w:t>
            </w:r>
            <w:r w:rsidR="00D95779">
              <w:rPr>
                <w:rFonts w:ascii="Calibri" w:hAnsi="Calibri" w:cs="Calibri"/>
                <w:sz w:val="22"/>
                <w:szCs w:val="22"/>
              </w:rPr>
              <w:t>1</w:t>
            </w:r>
            <w:r>
              <w:rPr>
                <w:rFonts w:ascii="Calibri" w:hAnsi="Calibri" w:cs="Calibri"/>
                <w:sz w:val="22"/>
                <w:szCs w:val="22"/>
              </w:rPr>
              <w:t>-20</w:t>
            </w:r>
            <w:r w:rsidR="00CE38D5">
              <w:rPr>
                <w:rFonts w:ascii="Calibri" w:hAnsi="Calibri" w:cs="Calibri"/>
                <w:sz w:val="22"/>
                <w:szCs w:val="22"/>
              </w:rPr>
              <w:t>2</w:t>
            </w:r>
            <w:r w:rsidR="00D95779">
              <w:rPr>
                <w:rFonts w:ascii="Calibri" w:hAnsi="Calibri" w:cs="Calibri"/>
                <w:sz w:val="22"/>
                <w:szCs w:val="22"/>
              </w:rPr>
              <w:t>3</w:t>
            </w:r>
          </w:p>
        </w:tc>
        <w:tc>
          <w:tcPr>
            <w:tcW w:w="561" w:type="pct"/>
            <w:vAlign w:val="center"/>
          </w:tcPr>
          <w:p w14:paraId="17C64078" w14:textId="77777777" w:rsidR="00F32EB4" w:rsidRDefault="004E0020" w:rsidP="00E474D7">
            <w:pPr>
              <w:autoSpaceDE w:val="0"/>
              <w:autoSpaceDN w:val="0"/>
              <w:adjustRightInd w:val="0"/>
              <w:spacing w:line="276" w:lineRule="auto"/>
              <w:jc w:val="center"/>
              <w:rPr>
                <w:rFonts w:asciiTheme="minorHAnsi" w:hAnsiTheme="minorHAnsi" w:cs="Times New Roman"/>
                <w:color w:val="000000"/>
                <w:sz w:val="22"/>
                <w:szCs w:val="22"/>
              </w:rPr>
            </w:pPr>
            <w:r>
              <w:rPr>
                <w:rFonts w:asciiTheme="minorHAnsi" w:hAnsiTheme="minorHAnsi" w:cs="Times New Roman"/>
                <w:color w:val="000000"/>
                <w:sz w:val="22"/>
                <w:szCs w:val="22"/>
              </w:rPr>
              <w:t>2</w:t>
            </w:r>
          </w:p>
        </w:tc>
      </w:tr>
    </w:tbl>
    <w:p w14:paraId="4B22EDB2" w14:textId="77777777" w:rsidR="00523EC2" w:rsidRPr="00B35373" w:rsidRDefault="00523EC2" w:rsidP="00083110">
      <w:pPr>
        <w:autoSpaceDE w:val="0"/>
        <w:autoSpaceDN w:val="0"/>
        <w:adjustRightInd w:val="0"/>
        <w:spacing w:line="276" w:lineRule="auto"/>
        <w:jc w:val="both"/>
        <w:rPr>
          <w:rFonts w:asciiTheme="majorHAnsi" w:hAnsiTheme="majorHAnsi" w:cs="Helvetica-Bold"/>
          <w:bCs/>
          <w:sz w:val="14"/>
          <w:lang w:bidi="ar-SA"/>
        </w:rPr>
      </w:pPr>
    </w:p>
    <w:p w14:paraId="1605ABDE" w14:textId="77777777" w:rsidR="00E00581" w:rsidRPr="00C97AF8" w:rsidRDefault="00C97AF8" w:rsidP="00E77BB9">
      <w:pPr>
        <w:autoSpaceDE w:val="0"/>
        <w:autoSpaceDN w:val="0"/>
        <w:adjustRightInd w:val="0"/>
        <w:spacing w:line="276" w:lineRule="auto"/>
        <w:ind w:left="360" w:hanging="360"/>
        <w:jc w:val="both"/>
        <w:rPr>
          <w:rFonts w:asciiTheme="majorHAnsi" w:hAnsiTheme="majorHAnsi" w:cs="Helvetica-Bold"/>
          <w:bCs/>
          <w:lang w:bidi="ar-SA"/>
        </w:rPr>
      </w:pPr>
      <w:r w:rsidRPr="00C97AF8">
        <w:rPr>
          <w:rFonts w:asciiTheme="majorHAnsi" w:hAnsiTheme="majorHAnsi" w:cs="Helvetica-Bold"/>
          <w:bCs/>
          <w:lang w:bidi="ar-SA"/>
        </w:rPr>
        <w:t>1.</w:t>
      </w:r>
      <w:r w:rsidR="00E77BB9">
        <w:rPr>
          <w:rFonts w:asciiTheme="majorHAnsi" w:hAnsiTheme="majorHAnsi" w:cs="Helvetica-Bold"/>
          <w:bCs/>
          <w:lang w:bidi="ar-SA"/>
        </w:rPr>
        <w:tab/>
      </w:r>
      <w:r w:rsidR="00E00581" w:rsidRPr="00C97AF8">
        <w:rPr>
          <w:rFonts w:asciiTheme="majorHAnsi" w:hAnsiTheme="majorHAnsi" w:cs="Helvetica-Bold"/>
          <w:bCs/>
          <w:lang w:bidi="ar-SA"/>
        </w:rPr>
        <w:t>The above ev</w:t>
      </w:r>
      <w:r w:rsidR="0009259D" w:rsidRPr="00C97AF8">
        <w:rPr>
          <w:rFonts w:asciiTheme="majorHAnsi" w:hAnsiTheme="majorHAnsi" w:cs="Helvetica-Bold"/>
          <w:bCs/>
          <w:lang w:bidi="ar-SA"/>
        </w:rPr>
        <w:t xml:space="preserve">aluation and weightage criterion </w:t>
      </w:r>
      <w:r w:rsidR="00E00581" w:rsidRPr="00C97AF8">
        <w:rPr>
          <w:rFonts w:asciiTheme="majorHAnsi" w:hAnsiTheme="majorHAnsi" w:cs="Helvetica-Bold"/>
          <w:bCs/>
          <w:lang w:bidi="ar-SA"/>
        </w:rPr>
        <w:t xml:space="preserve">is common for all the </w:t>
      </w:r>
      <w:r w:rsidR="009F54B5" w:rsidRPr="00C97AF8">
        <w:rPr>
          <w:rFonts w:asciiTheme="majorHAnsi" w:hAnsiTheme="majorHAnsi" w:cs="Helvetica-Bold"/>
          <w:bCs/>
          <w:lang w:bidi="ar-SA"/>
        </w:rPr>
        <w:t>participating units</w:t>
      </w:r>
      <w:r w:rsidR="00E00581" w:rsidRPr="00C97AF8">
        <w:rPr>
          <w:rFonts w:asciiTheme="majorHAnsi" w:hAnsiTheme="majorHAnsi" w:cs="Helvetica-Bold"/>
          <w:bCs/>
          <w:lang w:bidi="ar-SA"/>
        </w:rPr>
        <w:t xml:space="preserve">. If due to some peculiar characteristics of the participating </w:t>
      </w:r>
      <w:r w:rsidR="00DA4C15" w:rsidRPr="00C97AF8">
        <w:rPr>
          <w:rFonts w:asciiTheme="majorHAnsi" w:hAnsiTheme="majorHAnsi" w:cs="Helvetica-Bold"/>
          <w:bCs/>
          <w:lang w:bidi="ar-SA"/>
        </w:rPr>
        <w:t>units</w:t>
      </w:r>
      <w:r w:rsidR="00E00581" w:rsidRPr="00C97AF8">
        <w:rPr>
          <w:rFonts w:asciiTheme="majorHAnsi" w:hAnsiTheme="majorHAnsi" w:cs="Helvetica-Bold"/>
          <w:bCs/>
          <w:lang w:bidi="ar-SA"/>
        </w:rPr>
        <w:t>, the application of the above criteri</w:t>
      </w:r>
      <w:r w:rsidR="004C50C0" w:rsidRPr="00C97AF8">
        <w:rPr>
          <w:rFonts w:asciiTheme="majorHAnsi" w:hAnsiTheme="majorHAnsi" w:cs="Helvetica-Bold"/>
          <w:bCs/>
          <w:lang w:bidi="ar-SA"/>
        </w:rPr>
        <w:t>a may not be feasible. In such a case</w:t>
      </w:r>
      <w:r w:rsidR="00E00581" w:rsidRPr="00C97AF8">
        <w:rPr>
          <w:rFonts w:asciiTheme="majorHAnsi" w:hAnsiTheme="majorHAnsi" w:cs="Helvetica-Bold"/>
          <w:bCs/>
          <w:lang w:bidi="ar-SA"/>
        </w:rPr>
        <w:t xml:space="preserve">, Award Committee reserves the right to modify the criteria, which shall be uniformly applied to all the participating </w:t>
      </w:r>
      <w:r w:rsidR="00DA4C15" w:rsidRPr="00C97AF8">
        <w:rPr>
          <w:rFonts w:asciiTheme="majorHAnsi" w:hAnsiTheme="majorHAnsi" w:cs="Helvetica-Bold"/>
          <w:bCs/>
          <w:lang w:bidi="ar-SA"/>
        </w:rPr>
        <w:t>units</w:t>
      </w:r>
      <w:r w:rsidR="00E00581" w:rsidRPr="00C97AF8">
        <w:rPr>
          <w:rFonts w:asciiTheme="majorHAnsi" w:hAnsiTheme="majorHAnsi" w:cs="Helvetica-Bold"/>
          <w:bCs/>
          <w:lang w:bidi="ar-SA"/>
        </w:rPr>
        <w:t>.</w:t>
      </w:r>
    </w:p>
    <w:p w14:paraId="729F3432" w14:textId="77777777" w:rsidR="00E00581" w:rsidRPr="000227AA" w:rsidRDefault="000227AA" w:rsidP="00E77BB9">
      <w:pPr>
        <w:autoSpaceDE w:val="0"/>
        <w:autoSpaceDN w:val="0"/>
        <w:adjustRightInd w:val="0"/>
        <w:spacing w:line="276" w:lineRule="auto"/>
        <w:ind w:left="360" w:hanging="360"/>
        <w:jc w:val="both"/>
        <w:rPr>
          <w:rFonts w:asciiTheme="majorHAnsi" w:hAnsiTheme="majorHAnsi" w:cs="Helvetica-Bold"/>
          <w:bCs/>
          <w:lang w:bidi="ar-SA"/>
        </w:rPr>
      </w:pPr>
      <w:r w:rsidRPr="000227AA">
        <w:rPr>
          <w:rFonts w:asciiTheme="majorHAnsi" w:hAnsiTheme="majorHAnsi" w:cs="Helvetica-Bold"/>
          <w:bCs/>
          <w:lang w:bidi="ar-SA"/>
        </w:rPr>
        <w:t>2.</w:t>
      </w:r>
      <w:r w:rsidR="00E77BB9">
        <w:rPr>
          <w:rFonts w:asciiTheme="majorHAnsi" w:hAnsiTheme="majorHAnsi" w:cs="Helvetica-Bold"/>
          <w:bCs/>
          <w:lang w:bidi="ar-SA"/>
        </w:rPr>
        <w:tab/>
      </w:r>
      <w:r w:rsidR="00E00581" w:rsidRPr="000227AA">
        <w:rPr>
          <w:rFonts w:asciiTheme="majorHAnsi" w:hAnsiTheme="majorHAnsi" w:cs="Helvetica-Bold"/>
          <w:bCs/>
          <w:lang w:bidi="ar-SA"/>
        </w:rPr>
        <w:t xml:space="preserve">The </w:t>
      </w:r>
      <w:r w:rsidR="00DA4C15" w:rsidRPr="000227AA">
        <w:rPr>
          <w:rFonts w:asciiTheme="majorHAnsi" w:hAnsiTheme="majorHAnsi" w:cs="Helvetica-Bold"/>
          <w:bCs/>
          <w:lang w:bidi="ar-SA"/>
        </w:rPr>
        <w:t>units</w:t>
      </w:r>
      <w:r w:rsidR="00E00581" w:rsidRPr="000227AA">
        <w:rPr>
          <w:rFonts w:asciiTheme="majorHAnsi" w:hAnsiTheme="majorHAnsi" w:cs="Helvetica-Bold"/>
          <w:bCs/>
          <w:lang w:bidi="ar-SA"/>
        </w:rPr>
        <w:t xml:space="preserve"> having negative specific energy consumption reduction shall not be considered for the award. </w:t>
      </w:r>
    </w:p>
    <w:p w14:paraId="60A2461E" w14:textId="77777777" w:rsidR="00E00581" w:rsidRPr="000227AA" w:rsidRDefault="000227AA" w:rsidP="00E77BB9">
      <w:pPr>
        <w:autoSpaceDE w:val="0"/>
        <w:autoSpaceDN w:val="0"/>
        <w:adjustRightInd w:val="0"/>
        <w:spacing w:line="276" w:lineRule="auto"/>
        <w:ind w:left="360" w:hanging="360"/>
        <w:jc w:val="both"/>
        <w:rPr>
          <w:rFonts w:asciiTheme="majorHAnsi" w:hAnsiTheme="majorHAnsi" w:cs="Helvetica-Bold"/>
          <w:bCs/>
          <w:lang w:bidi="ar-SA"/>
        </w:rPr>
      </w:pPr>
      <w:r w:rsidRPr="000227AA">
        <w:rPr>
          <w:rFonts w:asciiTheme="majorHAnsi" w:hAnsiTheme="majorHAnsi" w:cs="Helvetica-Bold"/>
          <w:bCs/>
          <w:lang w:bidi="ar-SA"/>
        </w:rPr>
        <w:t>3.</w:t>
      </w:r>
      <w:r w:rsidR="00E77BB9">
        <w:rPr>
          <w:rFonts w:asciiTheme="majorHAnsi" w:hAnsiTheme="majorHAnsi" w:cs="Helvetica-Bold"/>
          <w:bCs/>
          <w:lang w:bidi="ar-SA"/>
        </w:rPr>
        <w:tab/>
      </w:r>
      <w:r w:rsidR="00E00581" w:rsidRPr="000227AA">
        <w:rPr>
          <w:rFonts w:asciiTheme="majorHAnsi" w:hAnsiTheme="majorHAnsi" w:cs="Helvetica-Bold"/>
          <w:bCs/>
          <w:lang w:bidi="ar-SA"/>
        </w:rPr>
        <w:t xml:space="preserve">For all the evaluation criteria, if the difference between the first and second </w:t>
      </w:r>
      <w:r w:rsidR="00DA4C15" w:rsidRPr="000227AA">
        <w:rPr>
          <w:rFonts w:asciiTheme="majorHAnsi" w:hAnsiTheme="majorHAnsi" w:cs="Helvetica-Bold"/>
          <w:bCs/>
          <w:lang w:bidi="ar-SA"/>
        </w:rPr>
        <w:t>unit</w:t>
      </w:r>
      <w:r w:rsidR="00E00581" w:rsidRPr="000227AA">
        <w:rPr>
          <w:rFonts w:asciiTheme="majorHAnsi" w:hAnsiTheme="majorHAnsi" w:cs="Helvetica-Bold"/>
          <w:bCs/>
          <w:lang w:bidi="ar-SA"/>
        </w:rPr>
        <w:t xml:space="preserve"> in the particular criteria is more than 10% in the percentage score, then the second best </w:t>
      </w:r>
      <w:r w:rsidR="00DA4C15" w:rsidRPr="000227AA">
        <w:rPr>
          <w:rFonts w:asciiTheme="majorHAnsi" w:hAnsiTheme="majorHAnsi" w:cs="Helvetica-Bold"/>
          <w:bCs/>
          <w:lang w:bidi="ar-SA"/>
        </w:rPr>
        <w:t>unit</w:t>
      </w:r>
      <w:r w:rsidR="00E00581" w:rsidRPr="000227AA">
        <w:rPr>
          <w:rFonts w:asciiTheme="majorHAnsi" w:hAnsiTheme="majorHAnsi" w:cs="Helvetica-Bold"/>
          <w:bCs/>
          <w:lang w:bidi="ar-SA"/>
        </w:rPr>
        <w:t xml:space="preserve"> will be awarded 10% less marks than that of the first unit and prorate will start from that building onward. Similarly, if the difference between second and third building is also found to be more than 10% the above methodology will be followed till the completion of the evaluation criteria of all the units.</w:t>
      </w:r>
    </w:p>
    <w:p w14:paraId="4C68D2BA" w14:textId="77777777" w:rsidR="00384564" w:rsidRPr="000227AA" w:rsidRDefault="000227AA" w:rsidP="00E77BB9">
      <w:pPr>
        <w:spacing w:line="276" w:lineRule="auto"/>
        <w:ind w:left="360" w:hanging="360"/>
        <w:jc w:val="both"/>
        <w:rPr>
          <w:rFonts w:asciiTheme="majorHAnsi" w:hAnsiTheme="majorHAnsi" w:cs="Helvetica-Bold"/>
          <w:bCs/>
          <w:lang w:bidi="ar-SA"/>
        </w:rPr>
      </w:pPr>
      <w:r>
        <w:rPr>
          <w:rFonts w:asciiTheme="majorHAnsi" w:hAnsiTheme="majorHAnsi" w:cs="Helvetica-Bold"/>
          <w:bCs/>
          <w:lang w:bidi="ar-SA"/>
        </w:rPr>
        <w:t>4.</w:t>
      </w:r>
      <w:r w:rsidR="00E77BB9">
        <w:rPr>
          <w:rFonts w:asciiTheme="majorHAnsi" w:hAnsiTheme="majorHAnsi" w:cs="Helvetica-Bold"/>
          <w:bCs/>
          <w:lang w:bidi="ar-SA"/>
        </w:rPr>
        <w:tab/>
      </w:r>
      <w:r w:rsidR="00384564" w:rsidRPr="000227AA">
        <w:rPr>
          <w:rFonts w:asciiTheme="majorHAnsi" w:hAnsiTheme="majorHAnsi" w:cs="Helvetica-Bold"/>
          <w:bCs/>
          <w:lang w:bidi="ar-SA"/>
        </w:rPr>
        <w:t>In case of</w:t>
      </w:r>
      <w:r w:rsidR="001A375D" w:rsidRPr="000227AA">
        <w:rPr>
          <w:rFonts w:asciiTheme="majorHAnsi" w:hAnsiTheme="majorHAnsi" w:cs="Helvetica-Bold"/>
          <w:bCs/>
          <w:lang w:bidi="ar-SA"/>
        </w:rPr>
        <w:t xml:space="preserve"> category 1 and category 2</w:t>
      </w:r>
      <w:r w:rsidR="00384564" w:rsidRPr="000227AA">
        <w:rPr>
          <w:rFonts w:asciiTheme="majorHAnsi" w:hAnsiTheme="majorHAnsi" w:cs="Helvetica-Bold"/>
          <w:bCs/>
          <w:lang w:bidi="ar-SA"/>
        </w:rPr>
        <w:t xml:space="preserve">, if it is found that </w:t>
      </w:r>
      <w:r w:rsidR="001A375D" w:rsidRPr="000227AA">
        <w:rPr>
          <w:rFonts w:asciiTheme="majorHAnsi" w:hAnsiTheme="majorHAnsi" w:cs="Helvetica-Bold"/>
          <w:bCs/>
          <w:lang w:bidi="ar-SA"/>
        </w:rPr>
        <w:t xml:space="preserve">for a particular unit in a particular category, </w:t>
      </w:r>
      <w:r w:rsidR="00384564" w:rsidRPr="000227AA">
        <w:rPr>
          <w:rFonts w:asciiTheme="majorHAnsi" w:hAnsiTheme="majorHAnsi" w:cs="Helvetica-Bold"/>
          <w:bCs/>
          <w:lang w:bidi="ar-SA"/>
        </w:rPr>
        <w:t xml:space="preserve">the </w:t>
      </w:r>
      <w:r w:rsidR="001A375D" w:rsidRPr="000227AA">
        <w:rPr>
          <w:rFonts w:asciiTheme="majorHAnsi" w:hAnsiTheme="majorHAnsi" w:cs="Helvetica-Bold"/>
          <w:bCs/>
          <w:lang w:bidi="ar-SA"/>
        </w:rPr>
        <w:t xml:space="preserve">% SEC reduction, </w:t>
      </w:r>
      <w:r w:rsidR="00384564" w:rsidRPr="000227AA">
        <w:rPr>
          <w:rFonts w:asciiTheme="majorHAnsi" w:hAnsiTheme="majorHAnsi" w:cs="Helvetica-Bold"/>
          <w:bCs/>
          <w:lang w:bidi="ar-SA"/>
        </w:rPr>
        <w:t>GHR improvement / Auxiliary Consumption reduction</w:t>
      </w:r>
      <w:r w:rsidR="001A375D" w:rsidRPr="000227AA">
        <w:rPr>
          <w:rFonts w:asciiTheme="majorHAnsi" w:hAnsiTheme="majorHAnsi" w:cs="Helvetica-Bold"/>
          <w:bCs/>
          <w:lang w:bidi="ar-SA"/>
        </w:rPr>
        <w:t xml:space="preserve"> (Thermal Power Plants)</w:t>
      </w:r>
      <w:r w:rsidR="00384564" w:rsidRPr="000227AA">
        <w:rPr>
          <w:rFonts w:asciiTheme="majorHAnsi" w:hAnsiTheme="majorHAnsi" w:cs="Helvetica-Bold"/>
          <w:bCs/>
          <w:lang w:bidi="ar-SA"/>
        </w:rPr>
        <w:t xml:space="preserve"> is exceptionally high mainly due to increased capacity utilization </w:t>
      </w:r>
      <w:r w:rsidR="001A375D" w:rsidRPr="000227AA">
        <w:rPr>
          <w:rFonts w:asciiTheme="majorHAnsi" w:hAnsiTheme="majorHAnsi" w:cs="Helvetica-Bold"/>
          <w:bCs/>
          <w:lang w:bidi="ar-SA"/>
        </w:rPr>
        <w:t xml:space="preserve">or changes in the manufactured product combination </w:t>
      </w:r>
      <w:r w:rsidR="00384564" w:rsidRPr="000227AA">
        <w:rPr>
          <w:rFonts w:asciiTheme="majorHAnsi" w:hAnsiTheme="majorHAnsi" w:cs="Helvetica-Bold"/>
          <w:bCs/>
          <w:lang w:bidi="ar-SA"/>
        </w:rPr>
        <w:t xml:space="preserve">and is affecting the weight age of other units, Award </w:t>
      </w:r>
      <w:r w:rsidR="001A375D" w:rsidRPr="000227AA">
        <w:rPr>
          <w:rFonts w:asciiTheme="majorHAnsi" w:hAnsiTheme="majorHAnsi" w:cs="Helvetica-Bold"/>
          <w:bCs/>
          <w:lang w:bidi="ar-SA"/>
        </w:rPr>
        <w:t xml:space="preserve">Judging </w:t>
      </w:r>
      <w:r w:rsidR="00384564" w:rsidRPr="000227AA">
        <w:rPr>
          <w:rFonts w:asciiTheme="majorHAnsi" w:hAnsiTheme="majorHAnsi" w:cs="Helvetica-Bold"/>
          <w:bCs/>
          <w:lang w:bidi="ar-SA"/>
        </w:rPr>
        <w:t>Committee reserve</w:t>
      </w:r>
      <w:r w:rsidR="001A375D" w:rsidRPr="000227AA">
        <w:rPr>
          <w:rFonts w:asciiTheme="majorHAnsi" w:hAnsiTheme="majorHAnsi" w:cs="Helvetica-Bold"/>
          <w:bCs/>
          <w:lang w:bidi="ar-SA"/>
        </w:rPr>
        <w:t>s</w:t>
      </w:r>
      <w:r w:rsidR="00384564" w:rsidRPr="000227AA">
        <w:rPr>
          <w:rFonts w:asciiTheme="majorHAnsi" w:hAnsiTheme="majorHAnsi" w:cs="Helvetica-Bold"/>
          <w:bCs/>
          <w:lang w:bidi="ar-SA"/>
        </w:rPr>
        <w:t xml:space="preserve"> the right to modify the Evaluation &amp; Weight age criteria for that </w:t>
      </w:r>
      <w:r w:rsidR="001A375D" w:rsidRPr="000227AA">
        <w:rPr>
          <w:rFonts w:asciiTheme="majorHAnsi" w:hAnsiTheme="majorHAnsi" w:cs="Helvetica-Bold"/>
          <w:bCs/>
          <w:lang w:bidi="ar-SA"/>
        </w:rPr>
        <w:t>category</w:t>
      </w:r>
      <w:r w:rsidR="00384564" w:rsidRPr="000227AA">
        <w:rPr>
          <w:rFonts w:asciiTheme="majorHAnsi" w:hAnsiTheme="majorHAnsi" w:cs="Helvetica-Bold"/>
          <w:bCs/>
          <w:lang w:bidi="ar-SA"/>
        </w:rPr>
        <w:t>.</w:t>
      </w:r>
    </w:p>
    <w:p w14:paraId="6C68FDA3" w14:textId="16A6107D" w:rsidR="00E00581" w:rsidRDefault="000227AA" w:rsidP="00E77BB9">
      <w:pPr>
        <w:spacing w:line="276" w:lineRule="auto"/>
        <w:ind w:left="360" w:hanging="360"/>
        <w:jc w:val="both"/>
        <w:rPr>
          <w:rFonts w:ascii="Cambria" w:hAnsi="Cambria" w:cs="Times New Roman"/>
          <w:b/>
          <w:bCs/>
          <w:color w:val="000000"/>
        </w:rPr>
      </w:pPr>
      <w:r w:rsidRPr="000227AA">
        <w:rPr>
          <w:rFonts w:asciiTheme="majorHAnsi" w:hAnsiTheme="majorHAnsi" w:cs="Helvetica-Bold"/>
          <w:bCs/>
          <w:lang w:bidi="ar-SA"/>
        </w:rPr>
        <w:t>5.</w:t>
      </w:r>
      <w:r w:rsidR="00E77BB9">
        <w:rPr>
          <w:rFonts w:asciiTheme="majorHAnsi" w:hAnsiTheme="majorHAnsi" w:cs="Helvetica-Bold"/>
          <w:bCs/>
          <w:lang w:bidi="ar-SA"/>
        </w:rPr>
        <w:tab/>
      </w:r>
      <w:r w:rsidR="00E00581" w:rsidRPr="000227AA">
        <w:rPr>
          <w:rFonts w:asciiTheme="majorHAnsi" w:hAnsiTheme="majorHAnsi" w:cs="Helvetica-Bold"/>
          <w:bCs/>
          <w:lang w:bidi="ar-SA"/>
        </w:rPr>
        <w:t xml:space="preserve">The </w:t>
      </w:r>
      <w:r w:rsidR="003C63BC">
        <w:rPr>
          <w:rFonts w:asciiTheme="majorHAnsi" w:hAnsiTheme="majorHAnsi" w:cs="Helvetica-Bold"/>
          <w:bCs/>
          <w:lang w:bidi="ar-SA"/>
        </w:rPr>
        <w:t xml:space="preserve"> </w:t>
      </w:r>
      <w:r w:rsidR="005E77FC" w:rsidRPr="000227AA">
        <w:rPr>
          <w:rFonts w:asciiTheme="majorHAnsi" w:hAnsiTheme="majorHAnsi" w:cs="Helvetica-Bold"/>
          <w:bCs/>
          <w:lang w:bidi="ar-SA"/>
        </w:rPr>
        <w:t>Weightage criteria for the two</w:t>
      </w:r>
      <w:r w:rsidR="009B549E">
        <w:rPr>
          <w:rFonts w:asciiTheme="majorHAnsi" w:hAnsiTheme="majorHAnsi" w:cs="Helvetica-Bold"/>
          <w:bCs/>
          <w:lang w:bidi="ar-SA"/>
        </w:rPr>
        <w:t xml:space="preserve"> years 202</w:t>
      </w:r>
      <w:r w:rsidR="00054F47">
        <w:rPr>
          <w:rFonts w:asciiTheme="majorHAnsi" w:hAnsiTheme="majorHAnsi" w:cs="Helvetica-Bold"/>
          <w:bCs/>
          <w:lang w:bidi="ar-SA"/>
        </w:rPr>
        <w:t>1</w:t>
      </w:r>
      <w:r w:rsidR="009B549E">
        <w:rPr>
          <w:rFonts w:asciiTheme="majorHAnsi" w:hAnsiTheme="majorHAnsi" w:cs="Helvetica-Bold"/>
          <w:bCs/>
          <w:lang w:bidi="ar-SA"/>
        </w:rPr>
        <w:t>-2</w:t>
      </w:r>
      <w:r w:rsidR="00054F47">
        <w:rPr>
          <w:rFonts w:asciiTheme="majorHAnsi" w:hAnsiTheme="majorHAnsi" w:cs="Helvetica-Bold"/>
          <w:bCs/>
          <w:lang w:bidi="ar-SA"/>
        </w:rPr>
        <w:t>2</w:t>
      </w:r>
      <w:r w:rsidR="009B549E">
        <w:rPr>
          <w:rFonts w:asciiTheme="majorHAnsi" w:hAnsiTheme="majorHAnsi" w:cs="Helvetica-Bold"/>
          <w:bCs/>
          <w:lang w:bidi="ar-SA"/>
        </w:rPr>
        <w:t xml:space="preserve"> and 202</w:t>
      </w:r>
      <w:r w:rsidR="00054F47">
        <w:rPr>
          <w:rFonts w:asciiTheme="majorHAnsi" w:hAnsiTheme="majorHAnsi" w:cs="Helvetica-Bold"/>
          <w:bCs/>
          <w:lang w:bidi="ar-SA"/>
        </w:rPr>
        <w:t>2</w:t>
      </w:r>
      <w:r w:rsidR="009B549E">
        <w:rPr>
          <w:rFonts w:asciiTheme="majorHAnsi" w:hAnsiTheme="majorHAnsi" w:cs="Helvetica-Bold"/>
          <w:bCs/>
          <w:lang w:bidi="ar-SA"/>
        </w:rPr>
        <w:t>-2</w:t>
      </w:r>
      <w:r w:rsidR="00054F47">
        <w:rPr>
          <w:rFonts w:asciiTheme="majorHAnsi" w:hAnsiTheme="majorHAnsi" w:cs="Helvetica-Bold"/>
          <w:bCs/>
          <w:lang w:bidi="ar-SA"/>
        </w:rPr>
        <w:t>3</w:t>
      </w:r>
      <w:r w:rsidR="00E00581" w:rsidRPr="000227AA">
        <w:rPr>
          <w:rFonts w:asciiTheme="majorHAnsi" w:hAnsiTheme="majorHAnsi" w:cs="Helvetica-Bold"/>
          <w:bCs/>
          <w:lang w:bidi="ar-SA"/>
        </w:rPr>
        <w:t xml:space="preserve"> would be in the ratio of 50:50</w:t>
      </w:r>
      <w:r w:rsidR="00384564" w:rsidRPr="000227AA">
        <w:rPr>
          <w:rFonts w:asciiTheme="majorHAnsi" w:hAnsiTheme="majorHAnsi" w:cs="Helvetica-Bold"/>
          <w:bCs/>
          <w:lang w:bidi="ar-SA"/>
        </w:rPr>
        <w:t>.</w:t>
      </w:r>
      <w:r w:rsidR="00E77BB9">
        <w:rPr>
          <w:rFonts w:asciiTheme="majorHAnsi" w:hAnsiTheme="majorHAnsi" w:cs="Helvetica-Bold"/>
          <w:bCs/>
          <w:lang w:bidi="ar-SA"/>
        </w:rPr>
        <w:t xml:space="preserve"> </w:t>
      </w:r>
    </w:p>
    <w:sectPr w:rsidR="00E00581" w:rsidSect="00D94456">
      <w:type w:val="continuous"/>
      <w:pgSz w:w="11909" w:h="16834" w:code="9"/>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1BD8" w14:textId="77777777" w:rsidR="007A3DE1" w:rsidRDefault="007A3DE1">
      <w:r>
        <w:separator/>
      </w:r>
    </w:p>
  </w:endnote>
  <w:endnote w:type="continuationSeparator" w:id="0">
    <w:p w14:paraId="0EA18344" w14:textId="77777777" w:rsidR="007A3DE1" w:rsidRDefault="007A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D1D8" w14:textId="77777777" w:rsidR="00713B7C" w:rsidRDefault="00054F47">
    <w:pPr>
      <w:pStyle w:val="Footer"/>
      <w:pBdr>
        <w:top w:val="single" w:sz="4" w:space="1" w:color="D9D9D9"/>
      </w:pBdr>
      <w:jc w:val="right"/>
    </w:pPr>
    <w:r>
      <w:fldChar w:fldCharType="begin"/>
    </w:r>
    <w:r>
      <w:instrText xml:space="preserve"> PAGE   \* MERGEFORMAT </w:instrText>
    </w:r>
    <w:r>
      <w:fldChar w:fldCharType="separate"/>
    </w:r>
    <w:r w:rsidR="00B334C1">
      <w:rPr>
        <w:noProof/>
      </w:rPr>
      <w:t>3</w:t>
    </w:r>
    <w:r>
      <w:rPr>
        <w:noProof/>
      </w:rPr>
      <w:fldChar w:fldCharType="end"/>
    </w:r>
    <w:r w:rsidR="00713B7C">
      <w:t xml:space="preserve"> | </w:t>
    </w:r>
    <w:r w:rsidR="00713B7C">
      <w:rPr>
        <w:color w:val="7F7F7F"/>
        <w:spacing w:val="60"/>
      </w:rPr>
      <w:t>Page</w:t>
    </w:r>
  </w:p>
  <w:p w14:paraId="267B38DE" w14:textId="77777777" w:rsidR="00713B7C" w:rsidRDefault="0071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14E9" w14:textId="77777777" w:rsidR="007A3DE1" w:rsidRDefault="007A3DE1">
      <w:r>
        <w:separator/>
      </w:r>
    </w:p>
  </w:footnote>
  <w:footnote w:type="continuationSeparator" w:id="0">
    <w:p w14:paraId="0FFD699F" w14:textId="77777777" w:rsidR="007A3DE1" w:rsidRDefault="007A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A392" w14:textId="77777777" w:rsidR="00713B7C" w:rsidRPr="003E0811" w:rsidRDefault="00713B7C" w:rsidP="003E0811">
    <w:pPr>
      <w:widowControl w:val="0"/>
      <w:pBdr>
        <w:bottom w:val="single" w:sz="4" w:space="1" w:color="auto"/>
      </w:pBdr>
      <w:autoSpaceDE w:val="0"/>
      <w:autoSpaceDN w:val="0"/>
      <w:adjustRightInd w:val="0"/>
      <w:spacing w:line="239" w:lineRule="auto"/>
      <w:rPr>
        <w:rFonts w:asciiTheme="minorHAnsi" w:hAnsiTheme="minorHAnsi" w:cs="Arial"/>
        <w:b/>
        <w:sz w:val="20"/>
      </w:rPr>
    </w:pPr>
    <w:r w:rsidRPr="003E0811">
      <w:rPr>
        <w:rFonts w:asciiTheme="minorHAnsi" w:hAnsiTheme="minorHAnsi"/>
        <w:b/>
        <w:noProof/>
        <w:sz w:val="14"/>
        <w:lang w:bidi="pa-IN"/>
      </w:rPr>
      <w:drawing>
        <wp:anchor distT="0" distB="0" distL="114300" distR="114300" simplePos="0" relativeHeight="251659776" behindDoc="0" locked="0" layoutInCell="1" allowOverlap="1" wp14:anchorId="1CA57311" wp14:editId="123C2081">
          <wp:simplePos x="0" y="0"/>
          <wp:positionH relativeFrom="column">
            <wp:posOffset>5282814</wp:posOffset>
          </wp:positionH>
          <wp:positionV relativeFrom="paragraph">
            <wp:posOffset>-266369</wp:posOffset>
          </wp:positionV>
          <wp:extent cx="497785" cy="492981"/>
          <wp:effectExtent l="19050" t="0" r="0" b="0"/>
          <wp:wrapNone/>
          <wp:docPr id="3" name="Picture 1" descr="\\192.168.10.1\E-Conservation\EC-Awareness Program in Schools of Punjab\Logos\121229_PE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1\E-Conservation\EC-Awareness Program in Schools of Punjab\Logos\121229_PEDA_LOGO.jpg"/>
                  <pic:cNvPicPr>
                    <a:picLocks noChangeAspect="1" noChangeArrowheads="1"/>
                  </pic:cNvPicPr>
                </pic:nvPicPr>
                <pic:blipFill>
                  <a:blip r:embed="rId1"/>
                  <a:srcRect/>
                  <a:stretch>
                    <a:fillRect/>
                  </a:stretch>
                </pic:blipFill>
                <pic:spPr bwMode="auto">
                  <a:xfrm>
                    <a:off x="0" y="0"/>
                    <a:ext cx="497785" cy="492981"/>
                  </a:xfrm>
                  <a:prstGeom prst="rect">
                    <a:avLst/>
                  </a:prstGeom>
                  <a:noFill/>
                  <a:ln w="9525">
                    <a:noFill/>
                    <a:miter lim="800000"/>
                    <a:headEnd/>
                    <a:tailEnd/>
                  </a:ln>
                </pic:spPr>
              </pic:pic>
            </a:graphicData>
          </a:graphic>
        </wp:anchor>
      </w:drawing>
    </w:r>
    <w:r w:rsidRPr="003E0811">
      <w:rPr>
        <w:rFonts w:asciiTheme="minorHAnsi" w:hAnsiTheme="minorHAnsi" w:cs="Arial"/>
        <w:b/>
        <w:sz w:val="18"/>
      </w:rPr>
      <w:t>PUNJAB ENERGY DEVELOPMENT AGENCY (PEDA), CHANDIGARH</w:t>
    </w:r>
  </w:p>
  <w:p w14:paraId="1DEF0476" w14:textId="77777777" w:rsidR="00713B7C" w:rsidRPr="00A12667" w:rsidRDefault="00713B7C" w:rsidP="003E0811">
    <w:pPr>
      <w:widowControl w:val="0"/>
      <w:pBdr>
        <w:bottom w:val="single" w:sz="4" w:space="1" w:color="auto"/>
      </w:pBdr>
      <w:autoSpaceDE w:val="0"/>
      <w:autoSpaceDN w:val="0"/>
      <w:adjustRightInd w:val="0"/>
      <w:spacing w:line="239" w:lineRule="auto"/>
      <w:rPr>
        <w:rFonts w:ascii="Arial" w:hAnsi="Arial" w:cs="Arial"/>
        <w:b/>
        <w:sz w:val="10"/>
      </w:rPr>
    </w:pPr>
  </w:p>
  <w:p w14:paraId="758AF656" w14:textId="77777777" w:rsidR="00713B7C" w:rsidRDefault="00713B7C" w:rsidP="003E0811">
    <w:pPr>
      <w:pStyle w:val="Header"/>
    </w:pPr>
  </w:p>
  <w:p w14:paraId="6F19286A" w14:textId="77777777" w:rsidR="00713B7C" w:rsidRPr="00F127F4" w:rsidRDefault="00713B7C" w:rsidP="00C742F2">
    <w:pPr>
      <w:pStyle w:val="Header"/>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15A"/>
    <w:multiLevelType w:val="hybridMultilevel"/>
    <w:tmpl w:val="1772CF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EA663C"/>
    <w:multiLevelType w:val="hybridMultilevel"/>
    <w:tmpl w:val="ED4C0F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17E84"/>
    <w:multiLevelType w:val="hybridMultilevel"/>
    <w:tmpl w:val="D61C8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60637"/>
    <w:multiLevelType w:val="hybridMultilevel"/>
    <w:tmpl w:val="C2782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A0E"/>
    <w:multiLevelType w:val="hybridMultilevel"/>
    <w:tmpl w:val="B54843D6"/>
    <w:lvl w:ilvl="0" w:tplc="6478AEDC">
      <w:start w:val="1"/>
      <w:numFmt w:val="decimal"/>
      <w:lvlText w:val="%1."/>
      <w:lvlJc w:val="left"/>
      <w:pPr>
        <w:ind w:left="720" w:hanging="360"/>
      </w:pPr>
      <w:rPr>
        <w:rFonts w:hint="default"/>
      </w:rPr>
    </w:lvl>
    <w:lvl w:ilvl="1" w:tplc="D6C86EB0">
      <w:start w:val="1"/>
      <w:numFmt w:val="decimal"/>
      <w:lvlText w:val="%2."/>
      <w:lvlJc w:val="left"/>
      <w:pPr>
        <w:ind w:left="1440" w:hanging="360"/>
      </w:pPr>
      <w:rPr>
        <w:rFonts w:asciiTheme="majorHAnsi" w:eastAsia="Times New Roman" w:hAnsiTheme="majorHAnsi" w:cs="Helvetica-Bol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A5ADE"/>
    <w:multiLevelType w:val="multilevel"/>
    <w:tmpl w:val="8C0ABD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DA44342"/>
    <w:multiLevelType w:val="multilevel"/>
    <w:tmpl w:val="C7B03880"/>
    <w:lvl w:ilvl="0">
      <w:start w:val="2"/>
      <w:numFmt w:val="lowerLetter"/>
      <w:lvlText w:val="%1)"/>
      <w:lvlJc w:val="left"/>
      <w:pPr>
        <w:tabs>
          <w:tab w:val="num" w:pos="1296"/>
        </w:tabs>
        <w:ind w:left="129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D07629"/>
    <w:multiLevelType w:val="hybridMultilevel"/>
    <w:tmpl w:val="FD4C074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0D2FEE"/>
    <w:multiLevelType w:val="hybridMultilevel"/>
    <w:tmpl w:val="E8CC91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67661"/>
    <w:multiLevelType w:val="hybridMultilevel"/>
    <w:tmpl w:val="66041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C6558"/>
    <w:multiLevelType w:val="hybridMultilevel"/>
    <w:tmpl w:val="80AA6DD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9D41A3"/>
    <w:multiLevelType w:val="hybridMultilevel"/>
    <w:tmpl w:val="8D0C8670"/>
    <w:lvl w:ilvl="0" w:tplc="1114B1D2">
      <w:start w:val="1"/>
      <w:numFmt w:val="low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0732D6"/>
    <w:multiLevelType w:val="hybridMultilevel"/>
    <w:tmpl w:val="C76C0A82"/>
    <w:lvl w:ilvl="0" w:tplc="6C6AB95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71AD9"/>
    <w:multiLevelType w:val="multilevel"/>
    <w:tmpl w:val="1E62F6FA"/>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29D752F6"/>
    <w:multiLevelType w:val="hybridMultilevel"/>
    <w:tmpl w:val="C8EA6FB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144EC0"/>
    <w:multiLevelType w:val="hybridMultilevel"/>
    <w:tmpl w:val="F1B69C8A"/>
    <w:lvl w:ilvl="0" w:tplc="DC6C98BE">
      <w:start w:val="2"/>
      <w:numFmt w:val="lowerLetter"/>
      <w:lvlText w:val="%1)"/>
      <w:lvlJc w:val="left"/>
      <w:pPr>
        <w:tabs>
          <w:tab w:val="num" w:pos="576"/>
        </w:tabs>
        <w:ind w:left="576" w:hanging="576"/>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2F7F6A3F"/>
    <w:multiLevelType w:val="hybridMultilevel"/>
    <w:tmpl w:val="8D0C8670"/>
    <w:lvl w:ilvl="0" w:tplc="1114B1D2">
      <w:start w:val="1"/>
      <w:numFmt w:val="low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FF20FDA"/>
    <w:multiLevelType w:val="hybridMultilevel"/>
    <w:tmpl w:val="CCDA6D08"/>
    <w:lvl w:ilvl="0" w:tplc="A4C6F2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5C754C"/>
    <w:multiLevelType w:val="hybridMultilevel"/>
    <w:tmpl w:val="6E807CF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20F1881"/>
    <w:multiLevelType w:val="hybridMultilevel"/>
    <w:tmpl w:val="660406F4"/>
    <w:lvl w:ilvl="0" w:tplc="3CFE3400">
      <w:start w:val="1"/>
      <w:numFmt w:val="lowerLetter"/>
      <w:lvlText w:val="%1)"/>
      <w:lvlJc w:val="left"/>
      <w:pPr>
        <w:tabs>
          <w:tab w:val="num" w:pos="576"/>
        </w:tabs>
        <w:ind w:left="576" w:hanging="576"/>
      </w:pPr>
      <w:rPr>
        <w:rFonts w:hint="default"/>
        <w:color w:val="00206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492219"/>
    <w:multiLevelType w:val="hybridMultilevel"/>
    <w:tmpl w:val="A10E1F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E91A29"/>
    <w:multiLevelType w:val="hybridMultilevel"/>
    <w:tmpl w:val="67A6A8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7F2A77"/>
    <w:multiLevelType w:val="hybridMultilevel"/>
    <w:tmpl w:val="4D9819FE"/>
    <w:lvl w:ilvl="0" w:tplc="6C6AB9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545AA0"/>
    <w:multiLevelType w:val="hybridMultilevel"/>
    <w:tmpl w:val="C7B03880"/>
    <w:lvl w:ilvl="0" w:tplc="B3B6F06E">
      <w:start w:val="2"/>
      <w:numFmt w:val="low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0C7E22"/>
    <w:multiLevelType w:val="hybridMultilevel"/>
    <w:tmpl w:val="473AD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B75D7"/>
    <w:multiLevelType w:val="hybridMultilevel"/>
    <w:tmpl w:val="0E669C7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5EB1598"/>
    <w:multiLevelType w:val="hybridMultilevel"/>
    <w:tmpl w:val="01DE2306"/>
    <w:lvl w:ilvl="0" w:tplc="987687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DD1F97"/>
    <w:multiLevelType w:val="hybridMultilevel"/>
    <w:tmpl w:val="4B66E958"/>
    <w:lvl w:ilvl="0" w:tplc="1114B1D2">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050B63"/>
    <w:multiLevelType w:val="multilevel"/>
    <w:tmpl w:val="67A6A85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0D2E85"/>
    <w:multiLevelType w:val="hybridMultilevel"/>
    <w:tmpl w:val="2F5090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284C08"/>
    <w:multiLevelType w:val="hybridMultilevel"/>
    <w:tmpl w:val="354C31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31" w15:restartNumberingAfterBreak="0">
    <w:nsid w:val="53407E39"/>
    <w:multiLevelType w:val="hybridMultilevel"/>
    <w:tmpl w:val="616024E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756A06"/>
    <w:multiLevelType w:val="hybridMultilevel"/>
    <w:tmpl w:val="84621C6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F2D0E9C"/>
    <w:multiLevelType w:val="hybridMultilevel"/>
    <w:tmpl w:val="636474A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F6E582F"/>
    <w:multiLevelType w:val="hybridMultilevel"/>
    <w:tmpl w:val="EBEC4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D4C88"/>
    <w:multiLevelType w:val="multilevel"/>
    <w:tmpl w:val="01DE230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5070E04"/>
    <w:multiLevelType w:val="hybridMultilevel"/>
    <w:tmpl w:val="8D0C8670"/>
    <w:lvl w:ilvl="0" w:tplc="1114B1D2">
      <w:start w:val="1"/>
      <w:numFmt w:val="low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A697CB0"/>
    <w:multiLevelType w:val="hybridMultilevel"/>
    <w:tmpl w:val="C8CEFEC8"/>
    <w:lvl w:ilvl="0" w:tplc="8E2214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597F1D"/>
    <w:multiLevelType w:val="hybridMultilevel"/>
    <w:tmpl w:val="AB741C2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B795934"/>
    <w:multiLevelType w:val="hybridMultilevel"/>
    <w:tmpl w:val="CCB4C4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C73010"/>
    <w:multiLevelType w:val="hybridMultilevel"/>
    <w:tmpl w:val="31B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11921"/>
    <w:multiLevelType w:val="hybridMultilevel"/>
    <w:tmpl w:val="8D0C8670"/>
    <w:lvl w:ilvl="0" w:tplc="1114B1D2">
      <w:start w:val="1"/>
      <w:numFmt w:val="low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BA35E13"/>
    <w:multiLevelType w:val="hybridMultilevel"/>
    <w:tmpl w:val="77580D66"/>
    <w:lvl w:ilvl="0" w:tplc="D9C0541E">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C7233D"/>
    <w:multiLevelType w:val="hybridMultilevel"/>
    <w:tmpl w:val="1E62F6FA"/>
    <w:lvl w:ilvl="0" w:tplc="7B0A9CA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7D562C93"/>
    <w:multiLevelType w:val="hybridMultilevel"/>
    <w:tmpl w:val="E146F304"/>
    <w:lvl w:ilvl="0" w:tplc="1114B1D2">
      <w:start w:val="1"/>
      <w:numFmt w:val="lowerLetter"/>
      <w:lvlText w:val="%1)"/>
      <w:lvlJc w:val="left"/>
      <w:pPr>
        <w:tabs>
          <w:tab w:val="num" w:pos="576"/>
        </w:tabs>
        <w:ind w:left="576" w:hanging="576"/>
      </w:pPr>
      <w:rPr>
        <w:rFonts w:hint="default"/>
      </w:rPr>
    </w:lvl>
    <w:lvl w:ilvl="1" w:tplc="6478AED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4E3F3C"/>
    <w:multiLevelType w:val="hybridMultilevel"/>
    <w:tmpl w:val="CDAE2BC8"/>
    <w:lvl w:ilvl="0" w:tplc="D40676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6541FE"/>
    <w:multiLevelType w:val="hybridMultilevel"/>
    <w:tmpl w:val="BBB4661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54625341">
    <w:abstractNumId w:val="29"/>
  </w:num>
  <w:num w:numId="2" w16cid:durableId="794174538">
    <w:abstractNumId w:val="32"/>
  </w:num>
  <w:num w:numId="3" w16cid:durableId="974481657">
    <w:abstractNumId w:val="10"/>
  </w:num>
  <w:num w:numId="4" w16cid:durableId="761797899">
    <w:abstractNumId w:val="33"/>
  </w:num>
  <w:num w:numId="5" w16cid:durableId="292492014">
    <w:abstractNumId w:val="25"/>
  </w:num>
  <w:num w:numId="6" w16cid:durableId="363790570">
    <w:abstractNumId w:val="46"/>
  </w:num>
  <w:num w:numId="7" w16cid:durableId="851458944">
    <w:abstractNumId w:val="31"/>
  </w:num>
  <w:num w:numId="8" w16cid:durableId="1217623383">
    <w:abstractNumId w:val="8"/>
  </w:num>
  <w:num w:numId="9" w16cid:durableId="2136101936">
    <w:abstractNumId w:val="1"/>
  </w:num>
  <w:num w:numId="10" w16cid:durableId="512913449">
    <w:abstractNumId w:val="39"/>
  </w:num>
  <w:num w:numId="11" w16cid:durableId="1132745448">
    <w:abstractNumId w:val="0"/>
  </w:num>
  <w:num w:numId="12" w16cid:durableId="2092850798">
    <w:abstractNumId w:val="38"/>
  </w:num>
  <w:num w:numId="13" w16cid:durableId="42487676">
    <w:abstractNumId w:val="7"/>
  </w:num>
  <w:num w:numId="14" w16cid:durableId="828862959">
    <w:abstractNumId w:val="14"/>
  </w:num>
  <w:num w:numId="15" w16cid:durableId="226957241">
    <w:abstractNumId w:val="18"/>
  </w:num>
  <w:num w:numId="16" w16cid:durableId="92632835">
    <w:abstractNumId w:val="2"/>
  </w:num>
  <w:num w:numId="17" w16cid:durableId="1137642418">
    <w:abstractNumId w:val="3"/>
  </w:num>
  <w:num w:numId="18" w16cid:durableId="2134396717">
    <w:abstractNumId w:val="24"/>
  </w:num>
  <w:num w:numId="19" w16cid:durableId="1061447529">
    <w:abstractNumId w:val="20"/>
  </w:num>
  <w:num w:numId="20" w16cid:durableId="1691644234">
    <w:abstractNumId w:val="42"/>
  </w:num>
  <w:num w:numId="21" w16cid:durableId="262496124">
    <w:abstractNumId w:val="12"/>
  </w:num>
  <w:num w:numId="22" w16cid:durableId="806780392">
    <w:abstractNumId w:val="21"/>
  </w:num>
  <w:num w:numId="23" w16cid:durableId="1113357254">
    <w:abstractNumId w:val="5"/>
  </w:num>
  <w:num w:numId="24" w16cid:durableId="234438526">
    <w:abstractNumId w:val="28"/>
  </w:num>
  <w:num w:numId="25" w16cid:durableId="2072003395">
    <w:abstractNumId w:val="43"/>
  </w:num>
  <w:num w:numId="26" w16cid:durableId="1491676472">
    <w:abstractNumId w:val="13"/>
  </w:num>
  <w:num w:numId="27" w16cid:durableId="1894539175">
    <w:abstractNumId w:val="15"/>
  </w:num>
  <w:num w:numId="28" w16cid:durableId="764224313">
    <w:abstractNumId w:val="23"/>
  </w:num>
  <w:num w:numId="29" w16cid:durableId="426119901">
    <w:abstractNumId w:val="37"/>
  </w:num>
  <w:num w:numId="30" w16cid:durableId="1755322968">
    <w:abstractNumId w:val="6"/>
  </w:num>
  <w:num w:numId="31" w16cid:durableId="1224560777">
    <w:abstractNumId w:val="44"/>
  </w:num>
  <w:num w:numId="32" w16cid:durableId="977760689">
    <w:abstractNumId w:val="27"/>
  </w:num>
  <w:num w:numId="33" w16cid:durableId="175729345">
    <w:abstractNumId w:val="22"/>
  </w:num>
  <w:num w:numId="34" w16cid:durableId="2057002786">
    <w:abstractNumId w:val="19"/>
  </w:num>
  <w:num w:numId="35" w16cid:durableId="2075734663">
    <w:abstractNumId w:val="45"/>
  </w:num>
  <w:num w:numId="36" w16cid:durableId="1585605024">
    <w:abstractNumId w:val="26"/>
  </w:num>
  <w:num w:numId="37" w16cid:durableId="765806618">
    <w:abstractNumId w:val="35"/>
  </w:num>
  <w:num w:numId="38" w16cid:durableId="1909923915">
    <w:abstractNumId w:val="16"/>
  </w:num>
  <w:num w:numId="39" w16cid:durableId="1888101735">
    <w:abstractNumId w:val="41"/>
  </w:num>
  <w:num w:numId="40" w16cid:durableId="1733696355">
    <w:abstractNumId w:val="36"/>
  </w:num>
  <w:num w:numId="41" w16cid:durableId="935751635">
    <w:abstractNumId w:val="40"/>
  </w:num>
  <w:num w:numId="42" w16cid:durableId="1644895541">
    <w:abstractNumId w:val="11"/>
  </w:num>
  <w:num w:numId="43" w16cid:durableId="2010208982">
    <w:abstractNumId w:val="9"/>
  </w:num>
  <w:num w:numId="44" w16cid:durableId="1256983130">
    <w:abstractNumId w:val="4"/>
  </w:num>
  <w:num w:numId="45" w16cid:durableId="1549488005">
    <w:abstractNumId w:val="34"/>
  </w:num>
  <w:num w:numId="46" w16cid:durableId="559101871">
    <w:abstractNumId w:val="17"/>
  </w:num>
  <w:num w:numId="47" w16cid:durableId="24572538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C00"/>
    <w:rsid w:val="00001D0C"/>
    <w:rsid w:val="0000229E"/>
    <w:rsid w:val="000043C7"/>
    <w:rsid w:val="0000772C"/>
    <w:rsid w:val="00007763"/>
    <w:rsid w:val="00007964"/>
    <w:rsid w:val="000106A7"/>
    <w:rsid w:val="000126E3"/>
    <w:rsid w:val="00012DE4"/>
    <w:rsid w:val="00014484"/>
    <w:rsid w:val="00014C3C"/>
    <w:rsid w:val="00014FA1"/>
    <w:rsid w:val="00021BF4"/>
    <w:rsid w:val="000227AA"/>
    <w:rsid w:val="00023D8F"/>
    <w:rsid w:val="00023E84"/>
    <w:rsid w:val="00033FF6"/>
    <w:rsid w:val="0004146D"/>
    <w:rsid w:val="00046C56"/>
    <w:rsid w:val="00053316"/>
    <w:rsid w:val="00054F47"/>
    <w:rsid w:val="00055D92"/>
    <w:rsid w:val="00056A2E"/>
    <w:rsid w:val="00064A09"/>
    <w:rsid w:val="0006675B"/>
    <w:rsid w:val="00067EF9"/>
    <w:rsid w:val="000717D7"/>
    <w:rsid w:val="00074C5A"/>
    <w:rsid w:val="00080C66"/>
    <w:rsid w:val="00083110"/>
    <w:rsid w:val="00084017"/>
    <w:rsid w:val="0008664C"/>
    <w:rsid w:val="000907D3"/>
    <w:rsid w:val="00090D37"/>
    <w:rsid w:val="00090FCC"/>
    <w:rsid w:val="0009102B"/>
    <w:rsid w:val="00091F83"/>
    <w:rsid w:val="0009259D"/>
    <w:rsid w:val="00095532"/>
    <w:rsid w:val="00095574"/>
    <w:rsid w:val="00096804"/>
    <w:rsid w:val="000A03F5"/>
    <w:rsid w:val="000B06D1"/>
    <w:rsid w:val="000B3C2E"/>
    <w:rsid w:val="000B4E25"/>
    <w:rsid w:val="000B7484"/>
    <w:rsid w:val="000C13C0"/>
    <w:rsid w:val="000C47E8"/>
    <w:rsid w:val="000C5D35"/>
    <w:rsid w:val="000C7992"/>
    <w:rsid w:val="000D143A"/>
    <w:rsid w:val="000D185C"/>
    <w:rsid w:val="000E2745"/>
    <w:rsid w:val="000E4129"/>
    <w:rsid w:val="000E45C4"/>
    <w:rsid w:val="000E51B7"/>
    <w:rsid w:val="000E5728"/>
    <w:rsid w:val="000E672F"/>
    <w:rsid w:val="000F1F58"/>
    <w:rsid w:val="000F3123"/>
    <w:rsid w:val="000F3AE4"/>
    <w:rsid w:val="00100162"/>
    <w:rsid w:val="0010155D"/>
    <w:rsid w:val="001065BE"/>
    <w:rsid w:val="0011417D"/>
    <w:rsid w:val="00127836"/>
    <w:rsid w:val="0013545C"/>
    <w:rsid w:val="00135907"/>
    <w:rsid w:val="001423D6"/>
    <w:rsid w:val="0014558E"/>
    <w:rsid w:val="0014724B"/>
    <w:rsid w:val="001517ED"/>
    <w:rsid w:val="00155406"/>
    <w:rsid w:val="00156211"/>
    <w:rsid w:val="001617F5"/>
    <w:rsid w:val="00161FCC"/>
    <w:rsid w:val="00164474"/>
    <w:rsid w:val="00167E6C"/>
    <w:rsid w:val="001703DC"/>
    <w:rsid w:val="0017079E"/>
    <w:rsid w:val="00171F66"/>
    <w:rsid w:val="00177E60"/>
    <w:rsid w:val="00177FA0"/>
    <w:rsid w:val="00180558"/>
    <w:rsid w:val="0018087A"/>
    <w:rsid w:val="001812CB"/>
    <w:rsid w:val="00184B6B"/>
    <w:rsid w:val="00184D9A"/>
    <w:rsid w:val="00191C42"/>
    <w:rsid w:val="00194E17"/>
    <w:rsid w:val="00195470"/>
    <w:rsid w:val="001A2422"/>
    <w:rsid w:val="001A375D"/>
    <w:rsid w:val="001B2FF7"/>
    <w:rsid w:val="001B3CCD"/>
    <w:rsid w:val="001C00F9"/>
    <w:rsid w:val="001C145B"/>
    <w:rsid w:val="001C1790"/>
    <w:rsid w:val="001C65BA"/>
    <w:rsid w:val="001D3CC7"/>
    <w:rsid w:val="001D4A90"/>
    <w:rsid w:val="001F5EF1"/>
    <w:rsid w:val="00200B5F"/>
    <w:rsid w:val="00202C6E"/>
    <w:rsid w:val="00212B46"/>
    <w:rsid w:val="00213C1F"/>
    <w:rsid w:val="00215B76"/>
    <w:rsid w:val="00223706"/>
    <w:rsid w:val="002238BE"/>
    <w:rsid w:val="00223E0D"/>
    <w:rsid w:val="00227FBE"/>
    <w:rsid w:val="00232FEB"/>
    <w:rsid w:val="002330B1"/>
    <w:rsid w:val="00234DA6"/>
    <w:rsid w:val="002363E1"/>
    <w:rsid w:val="0024132B"/>
    <w:rsid w:val="00242EAE"/>
    <w:rsid w:val="00244D13"/>
    <w:rsid w:val="00250AE8"/>
    <w:rsid w:val="00251A29"/>
    <w:rsid w:val="002532CB"/>
    <w:rsid w:val="0025723D"/>
    <w:rsid w:val="00261649"/>
    <w:rsid w:val="00262A78"/>
    <w:rsid w:val="00266634"/>
    <w:rsid w:val="00271280"/>
    <w:rsid w:val="00273528"/>
    <w:rsid w:val="00274B8B"/>
    <w:rsid w:val="00277066"/>
    <w:rsid w:val="0028081E"/>
    <w:rsid w:val="00280DB1"/>
    <w:rsid w:val="00283AA4"/>
    <w:rsid w:val="00284159"/>
    <w:rsid w:val="00285990"/>
    <w:rsid w:val="00287017"/>
    <w:rsid w:val="00287905"/>
    <w:rsid w:val="00293B69"/>
    <w:rsid w:val="002956E4"/>
    <w:rsid w:val="002A0597"/>
    <w:rsid w:val="002A1752"/>
    <w:rsid w:val="002A3A90"/>
    <w:rsid w:val="002A5201"/>
    <w:rsid w:val="002A7518"/>
    <w:rsid w:val="002B2ADA"/>
    <w:rsid w:val="002B4335"/>
    <w:rsid w:val="002C6E67"/>
    <w:rsid w:val="002D1821"/>
    <w:rsid w:val="002D1887"/>
    <w:rsid w:val="002D3B72"/>
    <w:rsid w:val="002D556F"/>
    <w:rsid w:val="002E4C2C"/>
    <w:rsid w:val="002E5ECE"/>
    <w:rsid w:val="002F0BAA"/>
    <w:rsid w:val="002F10F4"/>
    <w:rsid w:val="002F1187"/>
    <w:rsid w:val="00304F46"/>
    <w:rsid w:val="0031076F"/>
    <w:rsid w:val="0032346A"/>
    <w:rsid w:val="00323BD0"/>
    <w:rsid w:val="00323E13"/>
    <w:rsid w:val="00325D66"/>
    <w:rsid w:val="00327E26"/>
    <w:rsid w:val="0033147A"/>
    <w:rsid w:val="00331CB8"/>
    <w:rsid w:val="00341918"/>
    <w:rsid w:val="00347FC8"/>
    <w:rsid w:val="0035790A"/>
    <w:rsid w:val="00362A9F"/>
    <w:rsid w:val="00365ED1"/>
    <w:rsid w:val="0036793E"/>
    <w:rsid w:val="00371714"/>
    <w:rsid w:val="003719E7"/>
    <w:rsid w:val="00373A6E"/>
    <w:rsid w:val="00376C4D"/>
    <w:rsid w:val="00376D9A"/>
    <w:rsid w:val="00377C0F"/>
    <w:rsid w:val="0038008A"/>
    <w:rsid w:val="0038368A"/>
    <w:rsid w:val="00384564"/>
    <w:rsid w:val="003B0AA1"/>
    <w:rsid w:val="003B1982"/>
    <w:rsid w:val="003B27FB"/>
    <w:rsid w:val="003B41DF"/>
    <w:rsid w:val="003B6DD5"/>
    <w:rsid w:val="003C176F"/>
    <w:rsid w:val="003C469C"/>
    <w:rsid w:val="003C4CDD"/>
    <w:rsid w:val="003C63BC"/>
    <w:rsid w:val="003C63EB"/>
    <w:rsid w:val="003C68B6"/>
    <w:rsid w:val="003C7B8D"/>
    <w:rsid w:val="003D1314"/>
    <w:rsid w:val="003D2493"/>
    <w:rsid w:val="003D2677"/>
    <w:rsid w:val="003D79FF"/>
    <w:rsid w:val="003E0811"/>
    <w:rsid w:val="003E267D"/>
    <w:rsid w:val="003E3727"/>
    <w:rsid w:val="003F438E"/>
    <w:rsid w:val="00413EB5"/>
    <w:rsid w:val="004156E6"/>
    <w:rsid w:val="0041606E"/>
    <w:rsid w:val="004215BA"/>
    <w:rsid w:val="00421A65"/>
    <w:rsid w:val="0042394E"/>
    <w:rsid w:val="00423A89"/>
    <w:rsid w:val="00423D95"/>
    <w:rsid w:val="0042460B"/>
    <w:rsid w:val="0042762E"/>
    <w:rsid w:val="00431A99"/>
    <w:rsid w:val="00433F2E"/>
    <w:rsid w:val="00434871"/>
    <w:rsid w:val="00441F66"/>
    <w:rsid w:val="00444FAB"/>
    <w:rsid w:val="00450882"/>
    <w:rsid w:val="00462180"/>
    <w:rsid w:val="0046363F"/>
    <w:rsid w:val="00467603"/>
    <w:rsid w:val="00467BC5"/>
    <w:rsid w:val="004723D6"/>
    <w:rsid w:val="0047430B"/>
    <w:rsid w:val="00475F21"/>
    <w:rsid w:val="004761A8"/>
    <w:rsid w:val="00481749"/>
    <w:rsid w:val="004828BB"/>
    <w:rsid w:val="00485674"/>
    <w:rsid w:val="004904FB"/>
    <w:rsid w:val="00491308"/>
    <w:rsid w:val="00492155"/>
    <w:rsid w:val="00496E6B"/>
    <w:rsid w:val="004975B1"/>
    <w:rsid w:val="004A471B"/>
    <w:rsid w:val="004A7BED"/>
    <w:rsid w:val="004A7C6E"/>
    <w:rsid w:val="004B0C76"/>
    <w:rsid w:val="004B1CE6"/>
    <w:rsid w:val="004C50C0"/>
    <w:rsid w:val="004C6A9D"/>
    <w:rsid w:val="004D127D"/>
    <w:rsid w:val="004D7A8D"/>
    <w:rsid w:val="004E0020"/>
    <w:rsid w:val="004E049A"/>
    <w:rsid w:val="004E1DBA"/>
    <w:rsid w:val="004E231C"/>
    <w:rsid w:val="004E2589"/>
    <w:rsid w:val="004E3557"/>
    <w:rsid w:val="004E6DE4"/>
    <w:rsid w:val="004E7122"/>
    <w:rsid w:val="004E7B53"/>
    <w:rsid w:val="004E7C6C"/>
    <w:rsid w:val="004F5497"/>
    <w:rsid w:val="0051191F"/>
    <w:rsid w:val="005127FF"/>
    <w:rsid w:val="00514681"/>
    <w:rsid w:val="00515E11"/>
    <w:rsid w:val="00516684"/>
    <w:rsid w:val="00523EC2"/>
    <w:rsid w:val="00523F61"/>
    <w:rsid w:val="00530586"/>
    <w:rsid w:val="00532C5E"/>
    <w:rsid w:val="005355FC"/>
    <w:rsid w:val="00535903"/>
    <w:rsid w:val="00536FF7"/>
    <w:rsid w:val="005403D5"/>
    <w:rsid w:val="005414F2"/>
    <w:rsid w:val="00550F35"/>
    <w:rsid w:val="0055300D"/>
    <w:rsid w:val="00553258"/>
    <w:rsid w:val="005544F0"/>
    <w:rsid w:val="0055574F"/>
    <w:rsid w:val="0055592E"/>
    <w:rsid w:val="00560983"/>
    <w:rsid w:val="00571A0F"/>
    <w:rsid w:val="0057611B"/>
    <w:rsid w:val="005805B1"/>
    <w:rsid w:val="0058394A"/>
    <w:rsid w:val="00584A4F"/>
    <w:rsid w:val="005869F9"/>
    <w:rsid w:val="0058764C"/>
    <w:rsid w:val="005907D8"/>
    <w:rsid w:val="0059460B"/>
    <w:rsid w:val="00596C00"/>
    <w:rsid w:val="00596E1A"/>
    <w:rsid w:val="005A0338"/>
    <w:rsid w:val="005A29DF"/>
    <w:rsid w:val="005A31D4"/>
    <w:rsid w:val="005A4925"/>
    <w:rsid w:val="005A7A36"/>
    <w:rsid w:val="005B1BB7"/>
    <w:rsid w:val="005B36FA"/>
    <w:rsid w:val="005B376F"/>
    <w:rsid w:val="005B377E"/>
    <w:rsid w:val="005C1858"/>
    <w:rsid w:val="005C1E98"/>
    <w:rsid w:val="005C4D5F"/>
    <w:rsid w:val="005C588C"/>
    <w:rsid w:val="005C5C50"/>
    <w:rsid w:val="005D0051"/>
    <w:rsid w:val="005D127B"/>
    <w:rsid w:val="005D3C3B"/>
    <w:rsid w:val="005D528F"/>
    <w:rsid w:val="005E0AC0"/>
    <w:rsid w:val="005E20B8"/>
    <w:rsid w:val="005E2CE0"/>
    <w:rsid w:val="005E2E4D"/>
    <w:rsid w:val="005E77FC"/>
    <w:rsid w:val="005F3E05"/>
    <w:rsid w:val="005F551F"/>
    <w:rsid w:val="005F73E8"/>
    <w:rsid w:val="00600B30"/>
    <w:rsid w:val="00603558"/>
    <w:rsid w:val="00606EE8"/>
    <w:rsid w:val="00607534"/>
    <w:rsid w:val="0060779E"/>
    <w:rsid w:val="00611033"/>
    <w:rsid w:val="00613184"/>
    <w:rsid w:val="0061585F"/>
    <w:rsid w:val="00616748"/>
    <w:rsid w:val="00621D2B"/>
    <w:rsid w:val="0062410F"/>
    <w:rsid w:val="0062606E"/>
    <w:rsid w:val="006271C2"/>
    <w:rsid w:val="00627E24"/>
    <w:rsid w:val="00635274"/>
    <w:rsid w:val="0063665B"/>
    <w:rsid w:val="00636A36"/>
    <w:rsid w:val="006402DF"/>
    <w:rsid w:val="0066171B"/>
    <w:rsid w:val="006635C6"/>
    <w:rsid w:val="006656C1"/>
    <w:rsid w:val="00665C94"/>
    <w:rsid w:val="00665D33"/>
    <w:rsid w:val="00666117"/>
    <w:rsid w:val="0067011B"/>
    <w:rsid w:val="006727BD"/>
    <w:rsid w:val="00672C26"/>
    <w:rsid w:val="00677CA2"/>
    <w:rsid w:val="00681E65"/>
    <w:rsid w:val="00682E15"/>
    <w:rsid w:val="0068446E"/>
    <w:rsid w:val="00685B08"/>
    <w:rsid w:val="00692627"/>
    <w:rsid w:val="00695E1C"/>
    <w:rsid w:val="006A2609"/>
    <w:rsid w:val="006A4937"/>
    <w:rsid w:val="006A529C"/>
    <w:rsid w:val="006B0119"/>
    <w:rsid w:val="006B02B1"/>
    <w:rsid w:val="006B3860"/>
    <w:rsid w:val="006C011F"/>
    <w:rsid w:val="006C6E97"/>
    <w:rsid w:val="006D08AF"/>
    <w:rsid w:val="006D3425"/>
    <w:rsid w:val="006E2D53"/>
    <w:rsid w:val="006E4333"/>
    <w:rsid w:val="006E7DBE"/>
    <w:rsid w:val="006F2BAA"/>
    <w:rsid w:val="006F4F01"/>
    <w:rsid w:val="006F59E4"/>
    <w:rsid w:val="006F6ABA"/>
    <w:rsid w:val="00701605"/>
    <w:rsid w:val="00702DDF"/>
    <w:rsid w:val="007038C7"/>
    <w:rsid w:val="0070411F"/>
    <w:rsid w:val="007045C1"/>
    <w:rsid w:val="007077D1"/>
    <w:rsid w:val="00710DC5"/>
    <w:rsid w:val="007116BF"/>
    <w:rsid w:val="0071374C"/>
    <w:rsid w:val="00713B7C"/>
    <w:rsid w:val="007212D1"/>
    <w:rsid w:val="00730886"/>
    <w:rsid w:val="00730EDA"/>
    <w:rsid w:val="00730F07"/>
    <w:rsid w:val="0073149E"/>
    <w:rsid w:val="0073206F"/>
    <w:rsid w:val="00733A4E"/>
    <w:rsid w:val="00733BC0"/>
    <w:rsid w:val="00742080"/>
    <w:rsid w:val="007448F1"/>
    <w:rsid w:val="00745E15"/>
    <w:rsid w:val="007472EB"/>
    <w:rsid w:val="00747E5E"/>
    <w:rsid w:val="00750BFE"/>
    <w:rsid w:val="00763FE1"/>
    <w:rsid w:val="007664E7"/>
    <w:rsid w:val="0076670F"/>
    <w:rsid w:val="0077093B"/>
    <w:rsid w:val="007709D8"/>
    <w:rsid w:val="007726B3"/>
    <w:rsid w:val="00772E0B"/>
    <w:rsid w:val="0077600F"/>
    <w:rsid w:val="00782795"/>
    <w:rsid w:val="00782B15"/>
    <w:rsid w:val="007858EF"/>
    <w:rsid w:val="0079063B"/>
    <w:rsid w:val="007941F8"/>
    <w:rsid w:val="00794F5B"/>
    <w:rsid w:val="007A289D"/>
    <w:rsid w:val="007A2DA6"/>
    <w:rsid w:val="007A3DA7"/>
    <w:rsid w:val="007A3DE1"/>
    <w:rsid w:val="007A4C56"/>
    <w:rsid w:val="007A531A"/>
    <w:rsid w:val="007A5444"/>
    <w:rsid w:val="007B091F"/>
    <w:rsid w:val="007B28DB"/>
    <w:rsid w:val="007C3C75"/>
    <w:rsid w:val="007C7828"/>
    <w:rsid w:val="007D0B04"/>
    <w:rsid w:val="007D0F32"/>
    <w:rsid w:val="007D6336"/>
    <w:rsid w:val="007D7AB6"/>
    <w:rsid w:val="007E101F"/>
    <w:rsid w:val="007E36B8"/>
    <w:rsid w:val="007E42B8"/>
    <w:rsid w:val="007F0CFD"/>
    <w:rsid w:val="007F2CEB"/>
    <w:rsid w:val="007F410E"/>
    <w:rsid w:val="008139ED"/>
    <w:rsid w:val="0081400D"/>
    <w:rsid w:val="00814213"/>
    <w:rsid w:val="00814E32"/>
    <w:rsid w:val="00815DF7"/>
    <w:rsid w:val="0082540B"/>
    <w:rsid w:val="00830BBC"/>
    <w:rsid w:val="0083236F"/>
    <w:rsid w:val="00835C67"/>
    <w:rsid w:val="00837594"/>
    <w:rsid w:val="00840305"/>
    <w:rsid w:val="00840818"/>
    <w:rsid w:val="00842624"/>
    <w:rsid w:val="00850D35"/>
    <w:rsid w:val="008538EC"/>
    <w:rsid w:val="008564B5"/>
    <w:rsid w:val="008574B7"/>
    <w:rsid w:val="0086572D"/>
    <w:rsid w:val="0086731A"/>
    <w:rsid w:val="0086772E"/>
    <w:rsid w:val="008700EF"/>
    <w:rsid w:val="00870AEA"/>
    <w:rsid w:val="00874381"/>
    <w:rsid w:val="00875E33"/>
    <w:rsid w:val="0088075C"/>
    <w:rsid w:val="00884804"/>
    <w:rsid w:val="008876D0"/>
    <w:rsid w:val="00887E5C"/>
    <w:rsid w:val="0089324F"/>
    <w:rsid w:val="008957FA"/>
    <w:rsid w:val="008960A0"/>
    <w:rsid w:val="00896BF7"/>
    <w:rsid w:val="008A6DC0"/>
    <w:rsid w:val="008A7296"/>
    <w:rsid w:val="008A75F0"/>
    <w:rsid w:val="008B190C"/>
    <w:rsid w:val="008B24C4"/>
    <w:rsid w:val="008B2938"/>
    <w:rsid w:val="008B2DB0"/>
    <w:rsid w:val="008B3BE2"/>
    <w:rsid w:val="008C0BFB"/>
    <w:rsid w:val="008C33A0"/>
    <w:rsid w:val="008C452F"/>
    <w:rsid w:val="008C5D35"/>
    <w:rsid w:val="008C68CA"/>
    <w:rsid w:val="008D14CE"/>
    <w:rsid w:val="008E2F86"/>
    <w:rsid w:val="008E3197"/>
    <w:rsid w:val="008F1002"/>
    <w:rsid w:val="008F267B"/>
    <w:rsid w:val="008F6985"/>
    <w:rsid w:val="00903D9A"/>
    <w:rsid w:val="00905F2D"/>
    <w:rsid w:val="00910C08"/>
    <w:rsid w:val="009155B3"/>
    <w:rsid w:val="0092015F"/>
    <w:rsid w:val="00922172"/>
    <w:rsid w:val="00923D05"/>
    <w:rsid w:val="00925084"/>
    <w:rsid w:val="009270C2"/>
    <w:rsid w:val="009276C5"/>
    <w:rsid w:val="00932F24"/>
    <w:rsid w:val="009361BE"/>
    <w:rsid w:val="00937E30"/>
    <w:rsid w:val="00942160"/>
    <w:rsid w:val="00947067"/>
    <w:rsid w:val="009507AA"/>
    <w:rsid w:val="00950ED5"/>
    <w:rsid w:val="00951109"/>
    <w:rsid w:val="009543B1"/>
    <w:rsid w:val="009610CE"/>
    <w:rsid w:val="0096244B"/>
    <w:rsid w:val="00966088"/>
    <w:rsid w:val="009662C4"/>
    <w:rsid w:val="00973329"/>
    <w:rsid w:val="00980888"/>
    <w:rsid w:val="009808B9"/>
    <w:rsid w:val="00982835"/>
    <w:rsid w:val="009879D3"/>
    <w:rsid w:val="00992D3E"/>
    <w:rsid w:val="00992EFE"/>
    <w:rsid w:val="00997229"/>
    <w:rsid w:val="009A19B2"/>
    <w:rsid w:val="009A35D6"/>
    <w:rsid w:val="009A3F77"/>
    <w:rsid w:val="009A489B"/>
    <w:rsid w:val="009A66F6"/>
    <w:rsid w:val="009A76FF"/>
    <w:rsid w:val="009B0BAA"/>
    <w:rsid w:val="009B549E"/>
    <w:rsid w:val="009B69F6"/>
    <w:rsid w:val="009C2B83"/>
    <w:rsid w:val="009C2B91"/>
    <w:rsid w:val="009C3B66"/>
    <w:rsid w:val="009C75AD"/>
    <w:rsid w:val="009D770A"/>
    <w:rsid w:val="009E1D3A"/>
    <w:rsid w:val="009E4CBC"/>
    <w:rsid w:val="009E63C2"/>
    <w:rsid w:val="009F01D2"/>
    <w:rsid w:val="009F54B5"/>
    <w:rsid w:val="009F565F"/>
    <w:rsid w:val="009F5E12"/>
    <w:rsid w:val="009F7EB7"/>
    <w:rsid w:val="00A01694"/>
    <w:rsid w:val="00A0367A"/>
    <w:rsid w:val="00A03B6D"/>
    <w:rsid w:val="00A05A1C"/>
    <w:rsid w:val="00A11D4F"/>
    <w:rsid w:val="00A16D66"/>
    <w:rsid w:val="00A1706D"/>
    <w:rsid w:val="00A20A30"/>
    <w:rsid w:val="00A23E3F"/>
    <w:rsid w:val="00A33BF9"/>
    <w:rsid w:val="00A42961"/>
    <w:rsid w:val="00A5247F"/>
    <w:rsid w:val="00A52649"/>
    <w:rsid w:val="00A53E62"/>
    <w:rsid w:val="00A54416"/>
    <w:rsid w:val="00A54FA8"/>
    <w:rsid w:val="00A60F4F"/>
    <w:rsid w:val="00A613E9"/>
    <w:rsid w:val="00A6170E"/>
    <w:rsid w:val="00A61B47"/>
    <w:rsid w:val="00A64D0A"/>
    <w:rsid w:val="00A71A42"/>
    <w:rsid w:val="00A73A75"/>
    <w:rsid w:val="00A74625"/>
    <w:rsid w:val="00A74955"/>
    <w:rsid w:val="00A83158"/>
    <w:rsid w:val="00A87C1A"/>
    <w:rsid w:val="00A90AFD"/>
    <w:rsid w:val="00A92F9A"/>
    <w:rsid w:val="00AB118E"/>
    <w:rsid w:val="00AB1C0F"/>
    <w:rsid w:val="00AB4A18"/>
    <w:rsid w:val="00AC0CD9"/>
    <w:rsid w:val="00AC25DC"/>
    <w:rsid w:val="00AC5C98"/>
    <w:rsid w:val="00AC6C44"/>
    <w:rsid w:val="00AE551A"/>
    <w:rsid w:val="00AE7293"/>
    <w:rsid w:val="00AE7986"/>
    <w:rsid w:val="00AF2731"/>
    <w:rsid w:val="00AF5DC9"/>
    <w:rsid w:val="00B029DB"/>
    <w:rsid w:val="00B06348"/>
    <w:rsid w:val="00B101CD"/>
    <w:rsid w:val="00B1320E"/>
    <w:rsid w:val="00B20C50"/>
    <w:rsid w:val="00B24D41"/>
    <w:rsid w:val="00B334C1"/>
    <w:rsid w:val="00B35373"/>
    <w:rsid w:val="00B407E3"/>
    <w:rsid w:val="00B4092A"/>
    <w:rsid w:val="00B4127C"/>
    <w:rsid w:val="00B41805"/>
    <w:rsid w:val="00B4372D"/>
    <w:rsid w:val="00B5235D"/>
    <w:rsid w:val="00B52471"/>
    <w:rsid w:val="00B528A2"/>
    <w:rsid w:val="00B52C46"/>
    <w:rsid w:val="00B544B5"/>
    <w:rsid w:val="00B560B6"/>
    <w:rsid w:val="00B574FF"/>
    <w:rsid w:val="00B611FF"/>
    <w:rsid w:val="00B614F5"/>
    <w:rsid w:val="00B625B1"/>
    <w:rsid w:val="00B627B2"/>
    <w:rsid w:val="00B63454"/>
    <w:rsid w:val="00B64D85"/>
    <w:rsid w:val="00B6545E"/>
    <w:rsid w:val="00B65CBE"/>
    <w:rsid w:val="00B6691A"/>
    <w:rsid w:val="00B66DF1"/>
    <w:rsid w:val="00B67100"/>
    <w:rsid w:val="00B73150"/>
    <w:rsid w:val="00B8519F"/>
    <w:rsid w:val="00B9784F"/>
    <w:rsid w:val="00B97BB6"/>
    <w:rsid w:val="00B97CC7"/>
    <w:rsid w:val="00BA023E"/>
    <w:rsid w:val="00BA17FF"/>
    <w:rsid w:val="00BA4B3A"/>
    <w:rsid w:val="00BA7612"/>
    <w:rsid w:val="00BB1D37"/>
    <w:rsid w:val="00BC1E9C"/>
    <w:rsid w:val="00BC257F"/>
    <w:rsid w:val="00BC5C9E"/>
    <w:rsid w:val="00BD21E5"/>
    <w:rsid w:val="00BD3294"/>
    <w:rsid w:val="00BD7A96"/>
    <w:rsid w:val="00BE0C26"/>
    <w:rsid w:val="00BE3D17"/>
    <w:rsid w:val="00BE542F"/>
    <w:rsid w:val="00BF0654"/>
    <w:rsid w:val="00BF2409"/>
    <w:rsid w:val="00BF539E"/>
    <w:rsid w:val="00BF64B9"/>
    <w:rsid w:val="00BF708C"/>
    <w:rsid w:val="00C03DAD"/>
    <w:rsid w:val="00C05363"/>
    <w:rsid w:val="00C06E3E"/>
    <w:rsid w:val="00C15CF3"/>
    <w:rsid w:val="00C20E78"/>
    <w:rsid w:val="00C3795F"/>
    <w:rsid w:val="00C40713"/>
    <w:rsid w:val="00C5049E"/>
    <w:rsid w:val="00C53817"/>
    <w:rsid w:val="00C56001"/>
    <w:rsid w:val="00C568AD"/>
    <w:rsid w:val="00C624F5"/>
    <w:rsid w:val="00C649AA"/>
    <w:rsid w:val="00C67C67"/>
    <w:rsid w:val="00C73202"/>
    <w:rsid w:val="00C73513"/>
    <w:rsid w:val="00C742F2"/>
    <w:rsid w:val="00C84BE9"/>
    <w:rsid w:val="00C85BFA"/>
    <w:rsid w:val="00C87082"/>
    <w:rsid w:val="00C8768D"/>
    <w:rsid w:val="00C906D9"/>
    <w:rsid w:val="00C91784"/>
    <w:rsid w:val="00C97AF8"/>
    <w:rsid w:val="00CA04AC"/>
    <w:rsid w:val="00CA29D0"/>
    <w:rsid w:val="00CD3669"/>
    <w:rsid w:val="00CD4A98"/>
    <w:rsid w:val="00CE1795"/>
    <w:rsid w:val="00CE2E9C"/>
    <w:rsid w:val="00CE38D5"/>
    <w:rsid w:val="00CE4096"/>
    <w:rsid w:val="00CF0CB7"/>
    <w:rsid w:val="00D02894"/>
    <w:rsid w:val="00D05CA7"/>
    <w:rsid w:val="00D06FAE"/>
    <w:rsid w:val="00D11742"/>
    <w:rsid w:val="00D11C86"/>
    <w:rsid w:val="00D13B5B"/>
    <w:rsid w:val="00D1557A"/>
    <w:rsid w:val="00D17603"/>
    <w:rsid w:val="00D24E82"/>
    <w:rsid w:val="00D270A5"/>
    <w:rsid w:val="00D30105"/>
    <w:rsid w:val="00D348E5"/>
    <w:rsid w:val="00D36645"/>
    <w:rsid w:val="00D41A7B"/>
    <w:rsid w:val="00D42A4B"/>
    <w:rsid w:val="00D446B1"/>
    <w:rsid w:val="00D45B46"/>
    <w:rsid w:val="00D51A0E"/>
    <w:rsid w:val="00D65079"/>
    <w:rsid w:val="00D752B3"/>
    <w:rsid w:val="00D75653"/>
    <w:rsid w:val="00D864C2"/>
    <w:rsid w:val="00D872F8"/>
    <w:rsid w:val="00D90DE8"/>
    <w:rsid w:val="00D94456"/>
    <w:rsid w:val="00D9466B"/>
    <w:rsid w:val="00D95779"/>
    <w:rsid w:val="00D96DC0"/>
    <w:rsid w:val="00DA4C15"/>
    <w:rsid w:val="00DA4DAC"/>
    <w:rsid w:val="00DA5315"/>
    <w:rsid w:val="00DB01EF"/>
    <w:rsid w:val="00DB1A97"/>
    <w:rsid w:val="00DB3491"/>
    <w:rsid w:val="00DB5DD0"/>
    <w:rsid w:val="00DB6DA5"/>
    <w:rsid w:val="00DB72DB"/>
    <w:rsid w:val="00DB7501"/>
    <w:rsid w:val="00DC3DF6"/>
    <w:rsid w:val="00DD4B92"/>
    <w:rsid w:val="00DE704A"/>
    <w:rsid w:val="00DE7294"/>
    <w:rsid w:val="00DF163F"/>
    <w:rsid w:val="00DF2734"/>
    <w:rsid w:val="00DF33E4"/>
    <w:rsid w:val="00DF57DF"/>
    <w:rsid w:val="00DF7A22"/>
    <w:rsid w:val="00E00581"/>
    <w:rsid w:val="00E036B9"/>
    <w:rsid w:val="00E1327A"/>
    <w:rsid w:val="00E16C84"/>
    <w:rsid w:val="00E17FBC"/>
    <w:rsid w:val="00E20C16"/>
    <w:rsid w:val="00E21C15"/>
    <w:rsid w:val="00E25E5C"/>
    <w:rsid w:val="00E25ECA"/>
    <w:rsid w:val="00E319CB"/>
    <w:rsid w:val="00E33C44"/>
    <w:rsid w:val="00E3433A"/>
    <w:rsid w:val="00E350FC"/>
    <w:rsid w:val="00E35620"/>
    <w:rsid w:val="00E364BE"/>
    <w:rsid w:val="00E36B5A"/>
    <w:rsid w:val="00E36BDB"/>
    <w:rsid w:val="00E474D7"/>
    <w:rsid w:val="00E51089"/>
    <w:rsid w:val="00E518FB"/>
    <w:rsid w:val="00E53152"/>
    <w:rsid w:val="00E54BB3"/>
    <w:rsid w:val="00E57CD7"/>
    <w:rsid w:val="00E679F9"/>
    <w:rsid w:val="00E74986"/>
    <w:rsid w:val="00E75429"/>
    <w:rsid w:val="00E77BB9"/>
    <w:rsid w:val="00E83D99"/>
    <w:rsid w:val="00E90F50"/>
    <w:rsid w:val="00E92CED"/>
    <w:rsid w:val="00E967BE"/>
    <w:rsid w:val="00EA034D"/>
    <w:rsid w:val="00EA46BD"/>
    <w:rsid w:val="00EA65FF"/>
    <w:rsid w:val="00EB08CA"/>
    <w:rsid w:val="00EC2E05"/>
    <w:rsid w:val="00EC4298"/>
    <w:rsid w:val="00EC5239"/>
    <w:rsid w:val="00ED0501"/>
    <w:rsid w:val="00ED20A4"/>
    <w:rsid w:val="00ED3148"/>
    <w:rsid w:val="00EE0A0E"/>
    <w:rsid w:val="00EE4E47"/>
    <w:rsid w:val="00EF2329"/>
    <w:rsid w:val="00EF5853"/>
    <w:rsid w:val="00F024B3"/>
    <w:rsid w:val="00F03088"/>
    <w:rsid w:val="00F034C2"/>
    <w:rsid w:val="00F06472"/>
    <w:rsid w:val="00F11834"/>
    <w:rsid w:val="00F127F4"/>
    <w:rsid w:val="00F15B36"/>
    <w:rsid w:val="00F17E88"/>
    <w:rsid w:val="00F21164"/>
    <w:rsid w:val="00F24FD9"/>
    <w:rsid w:val="00F26B8D"/>
    <w:rsid w:val="00F32EB4"/>
    <w:rsid w:val="00F418A4"/>
    <w:rsid w:val="00F42EB2"/>
    <w:rsid w:val="00F4333F"/>
    <w:rsid w:val="00F43DF1"/>
    <w:rsid w:val="00F4543C"/>
    <w:rsid w:val="00F51CD4"/>
    <w:rsid w:val="00F52801"/>
    <w:rsid w:val="00F52E47"/>
    <w:rsid w:val="00F546ED"/>
    <w:rsid w:val="00F5685E"/>
    <w:rsid w:val="00F62A39"/>
    <w:rsid w:val="00F63EB2"/>
    <w:rsid w:val="00F64C5D"/>
    <w:rsid w:val="00F663AF"/>
    <w:rsid w:val="00F70811"/>
    <w:rsid w:val="00F71306"/>
    <w:rsid w:val="00F73D82"/>
    <w:rsid w:val="00F7501A"/>
    <w:rsid w:val="00F77791"/>
    <w:rsid w:val="00F84BEA"/>
    <w:rsid w:val="00F84E46"/>
    <w:rsid w:val="00F85C33"/>
    <w:rsid w:val="00F912C2"/>
    <w:rsid w:val="00F934A8"/>
    <w:rsid w:val="00FB13F2"/>
    <w:rsid w:val="00FB1768"/>
    <w:rsid w:val="00FB17EB"/>
    <w:rsid w:val="00FB1C70"/>
    <w:rsid w:val="00FB1D4E"/>
    <w:rsid w:val="00FC692B"/>
    <w:rsid w:val="00FC780C"/>
    <w:rsid w:val="00FD31BB"/>
    <w:rsid w:val="00FD5E7C"/>
    <w:rsid w:val="00FD78FE"/>
    <w:rsid w:val="00FE2E34"/>
    <w:rsid w:val="00FE471E"/>
    <w:rsid w:val="00FF4C6A"/>
    <w:rsid w:val="00FF6268"/>
    <w:rsid w:val="00FF6D13"/>
    <w:rsid w:val="00FF734A"/>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14:docId w14:val="4E5CC546"/>
  <w15:docId w15:val="{6EF137F2-09DA-4086-9A7F-79529531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85C"/>
    <w:rPr>
      <w:rFonts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127F4"/>
    <w:pPr>
      <w:tabs>
        <w:tab w:val="center" w:pos="4320"/>
        <w:tab w:val="right" w:pos="8640"/>
      </w:tabs>
    </w:pPr>
  </w:style>
  <w:style w:type="paragraph" w:styleId="Footer">
    <w:name w:val="footer"/>
    <w:basedOn w:val="Normal"/>
    <w:link w:val="FooterChar"/>
    <w:uiPriority w:val="99"/>
    <w:rsid w:val="00F127F4"/>
    <w:pPr>
      <w:tabs>
        <w:tab w:val="center" w:pos="4320"/>
        <w:tab w:val="right" w:pos="8640"/>
      </w:tabs>
    </w:pPr>
  </w:style>
  <w:style w:type="character" w:customStyle="1" w:styleId="FooterChar">
    <w:name w:val="Footer Char"/>
    <w:basedOn w:val="DefaultParagraphFont"/>
    <w:link w:val="Footer"/>
    <w:uiPriority w:val="99"/>
    <w:rsid w:val="0059460B"/>
    <w:rPr>
      <w:rFonts w:cs="Mangal"/>
      <w:sz w:val="24"/>
      <w:szCs w:val="24"/>
      <w:lang w:bidi="hi-IN"/>
    </w:rPr>
  </w:style>
  <w:style w:type="character" w:styleId="Hyperlink">
    <w:name w:val="Hyperlink"/>
    <w:basedOn w:val="DefaultParagraphFont"/>
    <w:rsid w:val="001C1790"/>
    <w:rPr>
      <w:color w:val="0000FF"/>
      <w:u w:val="single"/>
    </w:rPr>
  </w:style>
  <w:style w:type="paragraph" w:styleId="BalloonText">
    <w:name w:val="Balloon Text"/>
    <w:basedOn w:val="Normal"/>
    <w:link w:val="BalloonTextChar"/>
    <w:rsid w:val="00695E1C"/>
    <w:rPr>
      <w:rFonts w:ascii="Tahoma" w:hAnsi="Tahoma"/>
      <w:sz w:val="16"/>
      <w:szCs w:val="14"/>
    </w:rPr>
  </w:style>
  <w:style w:type="character" w:customStyle="1" w:styleId="BalloonTextChar">
    <w:name w:val="Balloon Text Char"/>
    <w:basedOn w:val="DefaultParagraphFont"/>
    <w:link w:val="BalloonText"/>
    <w:rsid w:val="00695E1C"/>
    <w:rPr>
      <w:rFonts w:ascii="Tahoma" w:hAnsi="Tahoma" w:cs="Mangal"/>
      <w:sz w:val="16"/>
      <w:szCs w:val="14"/>
      <w:lang w:bidi="hi-IN"/>
    </w:rPr>
  </w:style>
  <w:style w:type="paragraph" w:styleId="ListParagraph">
    <w:name w:val="List Paragraph"/>
    <w:basedOn w:val="Normal"/>
    <w:uiPriority w:val="34"/>
    <w:qFormat/>
    <w:rsid w:val="00695E1C"/>
    <w:pPr>
      <w:ind w:left="720"/>
      <w:contextualSpacing/>
    </w:pPr>
    <w:rPr>
      <w:szCs w:val="21"/>
    </w:rPr>
  </w:style>
  <w:style w:type="character" w:customStyle="1" w:styleId="HeaderChar">
    <w:name w:val="Header Char"/>
    <w:basedOn w:val="DefaultParagraphFont"/>
    <w:link w:val="Header"/>
    <w:uiPriority w:val="99"/>
    <w:rsid w:val="003E0811"/>
    <w:rPr>
      <w:rFonts w:cs="Mangal"/>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08">
      <w:bodyDiv w:val="1"/>
      <w:marLeft w:val="0"/>
      <w:marRight w:val="0"/>
      <w:marTop w:val="0"/>
      <w:marBottom w:val="0"/>
      <w:divBdr>
        <w:top w:val="none" w:sz="0" w:space="0" w:color="auto"/>
        <w:left w:val="none" w:sz="0" w:space="0" w:color="auto"/>
        <w:bottom w:val="none" w:sz="0" w:space="0" w:color="auto"/>
        <w:right w:val="none" w:sz="0" w:space="0" w:color="auto"/>
      </w:divBdr>
    </w:div>
    <w:div w:id="204562714">
      <w:bodyDiv w:val="1"/>
      <w:marLeft w:val="0"/>
      <w:marRight w:val="0"/>
      <w:marTop w:val="0"/>
      <w:marBottom w:val="0"/>
      <w:divBdr>
        <w:top w:val="none" w:sz="0" w:space="0" w:color="auto"/>
        <w:left w:val="none" w:sz="0" w:space="0" w:color="auto"/>
        <w:bottom w:val="none" w:sz="0" w:space="0" w:color="auto"/>
        <w:right w:val="none" w:sz="0" w:space="0" w:color="auto"/>
      </w:divBdr>
    </w:div>
    <w:div w:id="295140797">
      <w:bodyDiv w:val="1"/>
      <w:marLeft w:val="0"/>
      <w:marRight w:val="0"/>
      <w:marTop w:val="0"/>
      <w:marBottom w:val="0"/>
      <w:divBdr>
        <w:top w:val="none" w:sz="0" w:space="0" w:color="auto"/>
        <w:left w:val="none" w:sz="0" w:space="0" w:color="auto"/>
        <w:bottom w:val="none" w:sz="0" w:space="0" w:color="auto"/>
        <w:right w:val="none" w:sz="0" w:space="0" w:color="auto"/>
      </w:divBdr>
    </w:div>
    <w:div w:id="417868097">
      <w:bodyDiv w:val="1"/>
      <w:marLeft w:val="0"/>
      <w:marRight w:val="0"/>
      <w:marTop w:val="0"/>
      <w:marBottom w:val="0"/>
      <w:divBdr>
        <w:top w:val="none" w:sz="0" w:space="0" w:color="auto"/>
        <w:left w:val="none" w:sz="0" w:space="0" w:color="auto"/>
        <w:bottom w:val="none" w:sz="0" w:space="0" w:color="auto"/>
        <w:right w:val="none" w:sz="0" w:space="0" w:color="auto"/>
      </w:divBdr>
    </w:div>
    <w:div w:id="475534252">
      <w:bodyDiv w:val="1"/>
      <w:marLeft w:val="0"/>
      <w:marRight w:val="0"/>
      <w:marTop w:val="0"/>
      <w:marBottom w:val="0"/>
      <w:divBdr>
        <w:top w:val="none" w:sz="0" w:space="0" w:color="auto"/>
        <w:left w:val="none" w:sz="0" w:space="0" w:color="auto"/>
        <w:bottom w:val="none" w:sz="0" w:space="0" w:color="auto"/>
        <w:right w:val="none" w:sz="0" w:space="0" w:color="auto"/>
      </w:divBdr>
    </w:div>
    <w:div w:id="560675484">
      <w:bodyDiv w:val="1"/>
      <w:marLeft w:val="0"/>
      <w:marRight w:val="0"/>
      <w:marTop w:val="0"/>
      <w:marBottom w:val="0"/>
      <w:divBdr>
        <w:top w:val="none" w:sz="0" w:space="0" w:color="auto"/>
        <w:left w:val="none" w:sz="0" w:space="0" w:color="auto"/>
        <w:bottom w:val="none" w:sz="0" w:space="0" w:color="auto"/>
        <w:right w:val="none" w:sz="0" w:space="0" w:color="auto"/>
      </w:divBdr>
    </w:div>
    <w:div w:id="590553708">
      <w:bodyDiv w:val="1"/>
      <w:marLeft w:val="0"/>
      <w:marRight w:val="0"/>
      <w:marTop w:val="0"/>
      <w:marBottom w:val="0"/>
      <w:divBdr>
        <w:top w:val="none" w:sz="0" w:space="0" w:color="auto"/>
        <w:left w:val="none" w:sz="0" w:space="0" w:color="auto"/>
        <w:bottom w:val="none" w:sz="0" w:space="0" w:color="auto"/>
        <w:right w:val="none" w:sz="0" w:space="0" w:color="auto"/>
      </w:divBdr>
    </w:div>
    <w:div w:id="640618533">
      <w:bodyDiv w:val="1"/>
      <w:marLeft w:val="0"/>
      <w:marRight w:val="0"/>
      <w:marTop w:val="0"/>
      <w:marBottom w:val="0"/>
      <w:divBdr>
        <w:top w:val="none" w:sz="0" w:space="0" w:color="auto"/>
        <w:left w:val="none" w:sz="0" w:space="0" w:color="auto"/>
        <w:bottom w:val="none" w:sz="0" w:space="0" w:color="auto"/>
        <w:right w:val="none" w:sz="0" w:space="0" w:color="auto"/>
      </w:divBdr>
    </w:div>
    <w:div w:id="706832345">
      <w:bodyDiv w:val="1"/>
      <w:marLeft w:val="0"/>
      <w:marRight w:val="0"/>
      <w:marTop w:val="0"/>
      <w:marBottom w:val="0"/>
      <w:divBdr>
        <w:top w:val="none" w:sz="0" w:space="0" w:color="auto"/>
        <w:left w:val="none" w:sz="0" w:space="0" w:color="auto"/>
        <w:bottom w:val="none" w:sz="0" w:space="0" w:color="auto"/>
        <w:right w:val="none" w:sz="0" w:space="0" w:color="auto"/>
      </w:divBdr>
    </w:div>
    <w:div w:id="829828092">
      <w:bodyDiv w:val="1"/>
      <w:marLeft w:val="0"/>
      <w:marRight w:val="0"/>
      <w:marTop w:val="0"/>
      <w:marBottom w:val="0"/>
      <w:divBdr>
        <w:top w:val="none" w:sz="0" w:space="0" w:color="auto"/>
        <w:left w:val="none" w:sz="0" w:space="0" w:color="auto"/>
        <w:bottom w:val="none" w:sz="0" w:space="0" w:color="auto"/>
        <w:right w:val="none" w:sz="0" w:space="0" w:color="auto"/>
      </w:divBdr>
    </w:div>
    <w:div w:id="878127094">
      <w:bodyDiv w:val="1"/>
      <w:marLeft w:val="0"/>
      <w:marRight w:val="0"/>
      <w:marTop w:val="0"/>
      <w:marBottom w:val="0"/>
      <w:divBdr>
        <w:top w:val="none" w:sz="0" w:space="0" w:color="auto"/>
        <w:left w:val="none" w:sz="0" w:space="0" w:color="auto"/>
        <w:bottom w:val="none" w:sz="0" w:space="0" w:color="auto"/>
        <w:right w:val="none" w:sz="0" w:space="0" w:color="auto"/>
      </w:divBdr>
    </w:div>
    <w:div w:id="1019238625">
      <w:bodyDiv w:val="1"/>
      <w:marLeft w:val="0"/>
      <w:marRight w:val="0"/>
      <w:marTop w:val="0"/>
      <w:marBottom w:val="0"/>
      <w:divBdr>
        <w:top w:val="none" w:sz="0" w:space="0" w:color="auto"/>
        <w:left w:val="none" w:sz="0" w:space="0" w:color="auto"/>
        <w:bottom w:val="none" w:sz="0" w:space="0" w:color="auto"/>
        <w:right w:val="none" w:sz="0" w:space="0" w:color="auto"/>
      </w:divBdr>
    </w:div>
    <w:div w:id="1020280014">
      <w:bodyDiv w:val="1"/>
      <w:marLeft w:val="0"/>
      <w:marRight w:val="0"/>
      <w:marTop w:val="0"/>
      <w:marBottom w:val="0"/>
      <w:divBdr>
        <w:top w:val="none" w:sz="0" w:space="0" w:color="auto"/>
        <w:left w:val="none" w:sz="0" w:space="0" w:color="auto"/>
        <w:bottom w:val="none" w:sz="0" w:space="0" w:color="auto"/>
        <w:right w:val="none" w:sz="0" w:space="0" w:color="auto"/>
      </w:divBdr>
    </w:div>
    <w:div w:id="1034115383">
      <w:bodyDiv w:val="1"/>
      <w:marLeft w:val="0"/>
      <w:marRight w:val="0"/>
      <w:marTop w:val="0"/>
      <w:marBottom w:val="0"/>
      <w:divBdr>
        <w:top w:val="none" w:sz="0" w:space="0" w:color="auto"/>
        <w:left w:val="none" w:sz="0" w:space="0" w:color="auto"/>
        <w:bottom w:val="none" w:sz="0" w:space="0" w:color="auto"/>
        <w:right w:val="none" w:sz="0" w:space="0" w:color="auto"/>
      </w:divBdr>
    </w:div>
    <w:div w:id="1086456134">
      <w:bodyDiv w:val="1"/>
      <w:marLeft w:val="0"/>
      <w:marRight w:val="0"/>
      <w:marTop w:val="0"/>
      <w:marBottom w:val="0"/>
      <w:divBdr>
        <w:top w:val="none" w:sz="0" w:space="0" w:color="auto"/>
        <w:left w:val="none" w:sz="0" w:space="0" w:color="auto"/>
        <w:bottom w:val="none" w:sz="0" w:space="0" w:color="auto"/>
        <w:right w:val="none" w:sz="0" w:space="0" w:color="auto"/>
      </w:divBdr>
    </w:div>
    <w:div w:id="1095129186">
      <w:bodyDiv w:val="1"/>
      <w:marLeft w:val="0"/>
      <w:marRight w:val="0"/>
      <w:marTop w:val="0"/>
      <w:marBottom w:val="0"/>
      <w:divBdr>
        <w:top w:val="none" w:sz="0" w:space="0" w:color="auto"/>
        <w:left w:val="none" w:sz="0" w:space="0" w:color="auto"/>
        <w:bottom w:val="none" w:sz="0" w:space="0" w:color="auto"/>
        <w:right w:val="none" w:sz="0" w:space="0" w:color="auto"/>
      </w:divBdr>
    </w:div>
    <w:div w:id="1145391074">
      <w:bodyDiv w:val="1"/>
      <w:marLeft w:val="0"/>
      <w:marRight w:val="0"/>
      <w:marTop w:val="0"/>
      <w:marBottom w:val="0"/>
      <w:divBdr>
        <w:top w:val="none" w:sz="0" w:space="0" w:color="auto"/>
        <w:left w:val="none" w:sz="0" w:space="0" w:color="auto"/>
        <w:bottom w:val="none" w:sz="0" w:space="0" w:color="auto"/>
        <w:right w:val="none" w:sz="0" w:space="0" w:color="auto"/>
      </w:divBdr>
    </w:div>
    <w:div w:id="1174221630">
      <w:bodyDiv w:val="1"/>
      <w:marLeft w:val="0"/>
      <w:marRight w:val="0"/>
      <w:marTop w:val="0"/>
      <w:marBottom w:val="0"/>
      <w:divBdr>
        <w:top w:val="none" w:sz="0" w:space="0" w:color="auto"/>
        <w:left w:val="none" w:sz="0" w:space="0" w:color="auto"/>
        <w:bottom w:val="none" w:sz="0" w:space="0" w:color="auto"/>
        <w:right w:val="none" w:sz="0" w:space="0" w:color="auto"/>
      </w:divBdr>
    </w:div>
    <w:div w:id="1607929254">
      <w:bodyDiv w:val="1"/>
      <w:marLeft w:val="0"/>
      <w:marRight w:val="0"/>
      <w:marTop w:val="0"/>
      <w:marBottom w:val="0"/>
      <w:divBdr>
        <w:top w:val="none" w:sz="0" w:space="0" w:color="auto"/>
        <w:left w:val="none" w:sz="0" w:space="0" w:color="auto"/>
        <w:bottom w:val="none" w:sz="0" w:space="0" w:color="auto"/>
        <w:right w:val="none" w:sz="0" w:space="0" w:color="auto"/>
      </w:divBdr>
    </w:div>
    <w:div w:id="1675180298">
      <w:bodyDiv w:val="1"/>
      <w:marLeft w:val="0"/>
      <w:marRight w:val="0"/>
      <w:marTop w:val="0"/>
      <w:marBottom w:val="0"/>
      <w:divBdr>
        <w:top w:val="none" w:sz="0" w:space="0" w:color="auto"/>
        <w:left w:val="none" w:sz="0" w:space="0" w:color="auto"/>
        <w:bottom w:val="none" w:sz="0" w:space="0" w:color="auto"/>
        <w:right w:val="none" w:sz="0" w:space="0" w:color="auto"/>
      </w:divBdr>
    </w:div>
    <w:div w:id="1748335086">
      <w:bodyDiv w:val="1"/>
      <w:marLeft w:val="0"/>
      <w:marRight w:val="0"/>
      <w:marTop w:val="0"/>
      <w:marBottom w:val="0"/>
      <w:divBdr>
        <w:top w:val="none" w:sz="0" w:space="0" w:color="auto"/>
        <w:left w:val="none" w:sz="0" w:space="0" w:color="auto"/>
        <w:bottom w:val="none" w:sz="0" w:space="0" w:color="auto"/>
        <w:right w:val="none" w:sz="0" w:space="0" w:color="auto"/>
      </w:divBdr>
    </w:div>
    <w:div w:id="1815222133">
      <w:bodyDiv w:val="1"/>
      <w:marLeft w:val="0"/>
      <w:marRight w:val="0"/>
      <w:marTop w:val="0"/>
      <w:marBottom w:val="0"/>
      <w:divBdr>
        <w:top w:val="none" w:sz="0" w:space="0" w:color="auto"/>
        <w:left w:val="none" w:sz="0" w:space="0" w:color="auto"/>
        <w:bottom w:val="none" w:sz="0" w:space="0" w:color="auto"/>
        <w:right w:val="none" w:sz="0" w:space="0" w:color="auto"/>
      </w:divBdr>
    </w:div>
    <w:div w:id="1878541301">
      <w:bodyDiv w:val="1"/>
      <w:marLeft w:val="0"/>
      <w:marRight w:val="0"/>
      <w:marTop w:val="0"/>
      <w:marBottom w:val="0"/>
      <w:divBdr>
        <w:top w:val="none" w:sz="0" w:space="0" w:color="auto"/>
        <w:left w:val="none" w:sz="0" w:space="0" w:color="auto"/>
        <w:bottom w:val="none" w:sz="0" w:space="0" w:color="auto"/>
        <w:right w:val="none" w:sz="0" w:space="0" w:color="auto"/>
      </w:divBdr>
    </w:div>
    <w:div w:id="1969970398">
      <w:bodyDiv w:val="1"/>
      <w:marLeft w:val="0"/>
      <w:marRight w:val="0"/>
      <w:marTop w:val="0"/>
      <w:marBottom w:val="0"/>
      <w:divBdr>
        <w:top w:val="none" w:sz="0" w:space="0" w:color="auto"/>
        <w:left w:val="none" w:sz="0" w:space="0" w:color="auto"/>
        <w:bottom w:val="none" w:sz="0" w:space="0" w:color="auto"/>
        <w:right w:val="none" w:sz="0" w:space="0" w:color="auto"/>
      </w:divBdr>
    </w:div>
    <w:div w:id="2024161584">
      <w:bodyDiv w:val="1"/>
      <w:marLeft w:val="0"/>
      <w:marRight w:val="0"/>
      <w:marTop w:val="0"/>
      <w:marBottom w:val="0"/>
      <w:divBdr>
        <w:top w:val="none" w:sz="0" w:space="0" w:color="auto"/>
        <w:left w:val="none" w:sz="0" w:space="0" w:color="auto"/>
        <w:bottom w:val="none" w:sz="0" w:space="0" w:color="auto"/>
        <w:right w:val="none" w:sz="0" w:space="0" w:color="auto"/>
      </w:divBdr>
    </w:div>
    <w:div w:id="2059892524">
      <w:bodyDiv w:val="1"/>
      <w:marLeft w:val="0"/>
      <w:marRight w:val="0"/>
      <w:marTop w:val="0"/>
      <w:marBottom w:val="0"/>
      <w:divBdr>
        <w:top w:val="none" w:sz="0" w:space="0" w:color="auto"/>
        <w:left w:val="none" w:sz="0" w:space="0" w:color="auto"/>
        <w:bottom w:val="none" w:sz="0" w:space="0" w:color="auto"/>
        <w:right w:val="none" w:sz="0" w:space="0" w:color="auto"/>
      </w:divBdr>
    </w:div>
    <w:div w:id="21222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ed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da.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a.gov.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eda.gov.in" TargetMode="External"/><Relationship Id="rId4" Type="http://schemas.openxmlformats.org/officeDocument/2006/relationships/settings" Target="settings.xml"/><Relationship Id="rId9" Type="http://schemas.openxmlformats.org/officeDocument/2006/relationships/hyperlink" Target="http://www.peda.gov.i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5922-8E7A-4AD7-ABC1-EC2BB31B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PROPOSAL FOR STATE LEVEL ENERGY CONSERVATION AWARDS-2008</vt:lpstr>
    </vt:vector>
  </TitlesOfParts>
  <Company/>
  <LinksUpToDate>false</LinksUpToDate>
  <CharactersWithSpaces>14813</CharactersWithSpaces>
  <SharedDoc>false</SharedDoc>
  <HLinks>
    <vt:vector size="24" baseType="variant">
      <vt:variant>
        <vt:i4>4063276</vt:i4>
      </vt:variant>
      <vt:variant>
        <vt:i4>9</vt:i4>
      </vt:variant>
      <vt:variant>
        <vt:i4>0</vt:i4>
      </vt:variant>
      <vt:variant>
        <vt:i4>5</vt:i4>
      </vt:variant>
      <vt:variant>
        <vt:lpwstr>http://www.peda.gov.in/</vt:lpwstr>
      </vt:variant>
      <vt:variant>
        <vt:lpwstr/>
      </vt:variant>
      <vt:variant>
        <vt:i4>4063276</vt:i4>
      </vt:variant>
      <vt:variant>
        <vt:i4>6</vt:i4>
      </vt:variant>
      <vt:variant>
        <vt:i4>0</vt:i4>
      </vt:variant>
      <vt:variant>
        <vt:i4>5</vt:i4>
      </vt:variant>
      <vt:variant>
        <vt:lpwstr>http://www.peda.gov.in/</vt:lpwstr>
      </vt:variant>
      <vt:variant>
        <vt:lpwstr/>
      </vt:variant>
      <vt:variant>
        <vt:i4>4063276</vt:i4>
      </vt:variant>
      <vt:variant>
        <vt:i4>3</vt:i4>
      </vt:variant>
      <vt:variant>
        <vt:i4>0</vt:i4>
      </vt:variant>
      <vt:variant>
        <vt:i4>5</vt:i4>
      </vt:variant>
      <vt:variant>
        <vt:lpwstr>http://www.peda.gov.in/</vt:lpwstr>
      </vt:variant>
      <vt:variant>
        <vt:lpwstr/>
      </vt:variant>
      <vt:variant>
        <vt:i4>4063276</vt:i4>
      </vt:variant>
      <vt:variant>
        <vt:i4>0</vt:i4>
      </vt:variant>
      <vt:variant>
        <vt:i4>0</vt:i4>
      </vt:variant>
      <vt:variant>
        <vt:i4>5</vt:i4>
      </vt:variant>
      <vt:variant>
        <vt:lpwstr>http://www.peda.gov.in/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STATE LEVEL ENERGY CONSERVATION AWARDS-2008</dc:title>
  <dc:creator>computer</dc:creator>
  <cp:lastModifiedBy>Peda Peda</cp:lastModifiedBy>
  <cp:revision>2065</cp:revision>
  <cp:lastPrinted>2022-07-25T04:27:00Z</cp:lastPrinted>
  <dcterms:created xsi:type="dcterms:W3CDTF">2022-07-03T13:58:00Z</dcterms:created>
  <dcterms:modified xsi:type="dcterms:W3CDTF">2023-11-09T04:55:00Z</dcterms:modified>
</cp:coreProperties>
</file>